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284" w:hanging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left="-284" w:hanging="0"/>
        <w:jc w:val="center"/>
        <w:rPr>
          <w:sz w:val="20"/>
          <w:szCs w:val="20"/>
        </w:rPr>
      </w:pPr>
      <w:r>
        <w:object w:dxaOrig="2745" w:dyaOrig="3465"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position:absolute;margin-left:232.75pt;margin-top:-5.3pt;width:43.2pt;height:51.95pt;mso-wrap-distance-right:0pt;mso-position-horizontal-relative:margin;mso-position-vertical-relative:text" filled="t" fillcolor="#FFFFFF" o:ole="">
            <v:imagedata r:id="rId3" o:title=""/>
            <w10:wrap type="square" side="right"/>
          </v:shape>
          <o:OLEObject Type="Embed" ProgID="PBrush" ShapeID="ole_rId2" DrawAspect="Content" ObjectID="_278583331" r:id="rId2"/>
        </w:object>
      </w:r>
      <w:r>
        <w:rPr>
          <w:b/>
          <w:sz w:val="26"/>
          <w:szCs w:val="26"/>
        </w:rPr>
        <w:t xml:space="preserve">   </w:t>
      </w:r>
    </w:p>
    <w:p>
      <w:pPr>
        <w:pStyle w:val="Normal"/>
        <w:ind w:right="-14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Cs w:val="26"/>
        </w:rPr>
      </w:pPr>
      <w:r>
        <w:rPr>
          <w:b/>
          <w:szCs w:val="26"/>
        </w:rPr>
        <w:t xml:space="preserve">    </w:t>
      </w:r>
      <w:r>
        <w:rPr>
          <w:b/>
          <w:szCs w:val="26"/>
        </w:rPr>
        <w:t>УКРАЇНА</w:t>
      </w:r>
    </w:p>
    <w:p>
      <w:pPr>
        <w:pStyle w:val="Normal"/>
        <w:jc w:val="center"/>
        <w:rPr>
          <w:lang w:val="ru-RU"/>
        </w:rPr>
      </w:pPr>
      <w:r>
        <w:rPr>
          <w:b/>
          <w:szCs w:val="26"/>
        </w:rPr>
        <w:t xml:space="preserve">ПОЛЯНИЦЬКА СІЛЬСЬКА РАДА </w:t>
      </w:r>
    </w:p>
    <w:p>
      <w:pPr>
        <w:pStyle w:val="Normal"/>
        <w:jc w:val="center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>НАДВІРНЯНСЬКОГО РАЙОНУ ІВАНО-ФРАНКІВСЬКОЇ ОБЛАСТІ</w:t>
      </w:r>
    </w:p>
    <w:p>
      <w:pPr>
        <w:pStyle w:val="Normal"/>
        <w:jc w:val="center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>VIII-ДЕМОКРАТИЧНОГО СКЛИКАННЯ</w:t>
      </w:r>
    </w:p>
    <w:p>
      <w:pPr>
        <w:pStyle w:val="Normal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 xml:space="preserve">                                                   </w:t>
      </w:r>
      <w:r>
        <w:rPr>
          <w:b/>
          <w:bCs/>
          <w:color w:val="000000"/>
          <w:szCs w:val="26"/>
          <w:lang w:val="ru-RU"/>
        </w:rPr>
        <w:t>ТРИДЦЯТЬ П’ЯТА  СЕСІЯ</w:t>
      </w:r>
    </w:p>
    <w:p>
      <w:pPr>
        <w:pStyle w:val="Normal"/>
        <w:rPr>
          <w:lang w:val="ru-RU"/>
        </w:rPr>
      </w:pPr>
      <w:r>
        <w:rPr>
          <w:color w:val="000000"/>
          <w:szCs w:val="26"/>
          <w:lang w:val="ru-RU"/>
        </w:rPr>
        <w:t xml:space="preserve">                                                   </w:t>
      </w:r>
      <w:r>
        <w:rPr>
          <w:b/>
          <w:bCs/>
          <w:color w:val="000000"/>
          <w:szCs w:val="26"/>
          <w:lang w:val="ru-RU"/>
        </w:rPr>
        <w:t> </w:t>
      </w:r>
      <w:r>
        <w:rPr>
          <w:color w:val="000000"/>
          <w:szCs w:val="26"/>
          <w:lang w:val="ru-RU"/>
        </w:rPr>
        <w:t xml:space="preserve">  </w:t>
      </w:r>
      <w:r>
        <w:rPr>
          <w:b/>
          <w:bCs/>
          <w:color w:val="000000"/>
          <w:szCs w:val="26"/>
          <w:lang w:val="ru-RU"/>
        </w:rPr>
        <w:t xml:space="preserve">          </w:t>
      </w:r>
      <w:r>
        <w:rPr>
          <w:b/>
          <w:bCs/>
          <w:color w:val="000000"/>
          <w:szCs w:val="26"/>
          <w:lang w:val="ru-RU"/>
        </w:rPr>
        <w:t xml:space="preserve">РІШЕННЯ  </w:t>
      </w:r>
      <w:r>
        <w:rPr>
          <w:bCs/>
          <w:color w:val="000000"/>
          <w:szCs w:val="26"/>
          <w:lang w:val="ru-RU"/>
        </w:rPr>
        <w:t>П Р О Е К Т</w:t>
      </w:r>
    </w:p>
    <w:p>
      <w:pPr>
        <w:pStyle w:val="Normal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 xml:space="preserve">                                                                </w:t>
      </w:r>
    </w:p>
    <w:p>
      <w:pPr>
        <w:pStyle w:val="Normal"/>
        <w:ind w:right="-1" w:hanging="284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 xml:space="preserve">     </w:t>
      </w:r>
      <w:r>
        <w:rPr>
          <w:b/>
          <w:bCs/>
          <w:color w:val="000000"/>
          <w:szCs w:val="26"/>
          <w:lang w:val="ru-RU"/>
        </w:rPr>
        <w:t xml:space="preserve">Від 25 січня 2024 року   </w:t>
        <w:tab/>
        <w:t xml:space="preserve">           </w:t>
        <w:tab/>
        <w:t xml:space="preserve">                                                               № __________2024 </w:t>
      </w:r>
    </w:p>
    <w:p>
      <w:pPr>
        <w:pStyle w:val="Normal"/>
        <w:ind w:hanging="284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 xml:space="preserve">     </w:t>
      </w:r>
      <w:r>
        <w:rPr>
          <w:b/>
          <w:bCs/>
          <w:color w:val="000000"/>
          <w:szCs w:val="26"/>
          <w:lang w:val="ru-RU"/>
        </w:rPr>
        <w:t>с.Поляниця</w:t>
      </w:r>
    </w:p>
    <w:p>
      <w:pPr>
        <w:pStyle w:val="Normal"/>
        <w:ind w:left="-284" w:hanging="0"/>
        <w:rPr>
          <w:b/>
          <w:b/>
          <w:bCs/>
          <w:color w:val="000000"/>
          <w:szCs w:val="26"/>
          <w:lang w:val="ru-RU"/>
        </w:rPr>
      </w:pPr>
      <w:r>
        <w:rPr>
          <w:lang w:val="ru-RU"/>
        </w:rPr>
        <w:t> </w:t>
      </w:r>
    </w:p>
    <w:p>
      <w:pPr>
        <w:pStyle w:val="Normal"/>
        <w:tabs>
          <w:tab w:val="clear" w:pos="708"/>
          <w:tab w:val="left" w:pos="7290" w:leader="none"/>
        </w:tabs>
        <w:rPr>
          <w:b/>
          <w:b/>
          <w:szCs w:val="26"/>
        </w:rPr>
      </w:pPr>
      <w:r>
        <w:rPr>
          <w:b/>
          <w:szCs w:val="26"/>
        </w:rPr>
        <w:t xml:space="preserve">Про надання дозволу на внесення змін до </w:t>
      </w:r>
    </w:p>
    <w:p>
      <w:pPr>
        <w:pStyle w:val="Normal"/>
        <w:tabs>
          <w:tab w:val="clear" w:pos="708"/>
          <w:tab w:val="left" w:pos="7290" w:leader="none"/>
        </w:tabs>
        <w:rPr>
          <w:b/>
          <w:b/>
          <w:szCs w:val="26"/>
        </w:rPr>
      </w:pPr>
      <w:r>
        <w:rPr>
          <w:b/>
          <w:szCs w:val="26"/>
        </w:rPr>
        <w:t xml:space="preserve">Генеральних планів Поляницької сільської ради   </w:t>
      </w:r>
    </w:p>
    <w:p>
      <w:pPr>
        <w:pStyle w:val="Normal"/>
        <w:ind w:firstLine="720"/>
        <w:jc w:val="both"/>
        <w:rPr>
          <w:szCs w:val="26"/>
        </w:rPr>
      </w:pPr>
      <w:r>
        <w:rPr>
          <w:szCs w:val="26"/>
        </w:rPr>
      </w:r>
    </w:p>
    <w:p>
      <w:pPr>
        <w:pStyle w:val="Normal"/>
        <w:ind w:firstLine="720"/>
        <w:jc w:val="both"/>
        <w:rPr>
          <w:szCs w:val="26"/>
        </w:rPr>
      </w:pPr>
      <w:r>
        <w:rPr>
          <w:szCs w:val="26"/>
        </w:rPr>
      </w:r>
    </w:p>
    <w:p>
      <w:pPr>
        <w:pStyle w:val="Normal"/>
        <w:ind w:firstLine="720"/>
        <w:jc w:val="both"/>
        <w:rPr>
          <w:szCs w:val="26"/>
        </w:rPr>
      </w:pPr>
      <w:r>
        <w:rPr>
          <w:szCs w:val="26"/>
        </w:rPr>
      </w:r>
    </w:p>
    <w:p>
      <w:pPr>
        <w:pStyle w:val="Normal"/>
        <w:shd w:val="clear" w:color="auto" w:fill="FFFFFF"/>
        <w:spacing w:lineRule="atLeast" w:line="253" w:before="0" w:after="200"/>
        <w:ind w:firstLine="720"/>
        <w:jc w:val="both"/>
        <w:rPr>
          <w:color w:val="222222"/>
          <w:szCs w:val="25"/>
          <w:lang w:eastAsia="uk-UA"/>
        </w:rPr>
      </w:pPr>
      <w:r>
        <w:rPr>
          <w:szCs w:val="26"/>
        </w:rPr>
        <w:t xml:space="preserve">  </w:t>
      </w:r>
      <w:r>
        <w:rPr>
          <w:color w:val="222222"/>
          <w:szCs w:val="25"/>
          <w:lang w:eastAsia="uk-UA"/>
        </w:rPr>
        <w:t>Враховуючи  необхідність  внесення змін до генеральних планів  Поляницької сільської ради Надвірнянського району Івано-Франківської області,  відповідно до Законів України «Про місцеве самоврядування в Україні», «Про регулювання містобудівної документації», постанови Кабінету Міністрів України від 01.09.2021 № 926 «</w:t>
      </w:r>
      <w:r>
        <w:rPr>
          <w:color w:val="333333"/>
          <w:szCs w:val="25"/>
          <w:shd w:fill="FFFFFF" w:val="clear"/>
          <w:lang w:eastAsia="uk-UA"/>
        </w:rPr>
        <w:t>Порядку розроблення, оновлення, внесення змін та затвердження містобудівної документації</w:t>
      </w:r>
      <w:r>
        <w:rPr>
          <w:color w:val="222222"/>
          <w:szCs w:val="25"/>
          <w:lang w:eastAsia="uk-UA"/>
        </w:rPr>
        <w:t>», ДБН Б.1.1-14:2021 «Склад та зміст містобудівної документації на місцевому рівні», враховуючи генеральний  план села Поляниця,  рекомендації </w:t>
      </w:r>
      <w:r>
        <w:rPr>
          <w:color w:val="000000"/>
          <w:szCs w:val="25"/>
          <w:lang w:eastAsia="uk-UA"/>
        </w:rPr>
        <w:t>комісії земельних відносин та архітектури</w:t>
      </w:r>
      <w:r>
        <w:rPr>
          <w:color w:val="222222"/>
          <w:szCs w:val="25"/>
          <w:lang w:eastAsia="uk-UA"/>
        </w:rPr>
        <w:t>, сільська рада</w:t>
      </w:r>
    </w:p>
    <w:p>
      <w:pPr>
        <w:pStyle w:val="Normal"/>
        <w:shd w:val="clear" w:color="auto" w:fill="FFFFFF"/>
        <w:spacing w:lineRule="atLeast" w:line="253" w:before="0" w:after="200"/>
        <w:ind w:firstLine="720"/>
        <w:rPr>
          <w:rFonts w:ascii="Calibri" w:hAnsi="Calibri" w:cs="Calibri"/>
          <w:b/>
          <w:b/>
          <w:color w:val="222222"/>
          <w:szCs w:val="22"/>
          <w:lang w:eastAsia="uk-UA"/>
        </w:rPr>
      </w:pPr>
      <w:r>
        <w:rPr>
          <w:b/>
          <w:color w:val="222222"/>
          <w:szCs w:val="25"/>
          <w:lang w:eastAsia="uk-UA"/>
        </w:rPr>
        <w:t xml:space="preserve">                                                         </w:t>
      </w:r>
      <w:r>
        <w:rPr>
          <w:b/>
          <w:color w:val="222222"/>
          <w:szCs w:val="25"/>
          <w:lang w:eastAsia="uk-UA"/>
        </w:rPr>
        <w:t>ВИРІШИЛА :</w:t>
      </w:r>
    </w:p>
    <w:p>
      <w:pPr>
        <w:pStyle w:val="Normal"/>
        <w:numPr>
          <w:ilvl w:val="0"/>
          <w:numId w:val="1"/>
        </w:numPr>
        <w:ind w:left="0" w:hanging="284"/>
        <w:jc w:val="both"/>
        <w:rPr>
          <w:b/>
          <w:b/>
          <w:szCs w:val="25"/>
        </w:rPr>
      </w:pPr>
      <w:r>
        <w:rPr>
          <w:b/>
          <w:szCs w:val="25"/>
        </w:rPr>
        <w:t>Дати</w:t>
      </w:r>
      <w:r>
        <w:rPr>
          <w:szCs w:val="25"/>
        </w:rPr>
        <w:t xml:space="preserve"> дозвіл Виконавчому комітету Поляницької сільської ради на розроблення проекту містобудівної документації “Внесення змін до генерального плану села Поляниця, суміщеного з детальним планом території” в межах розміщення земельної ділянки кадастровий номер </w:t>
      </w:r>
      <w:r>
        <w:rPr>
          <w:b/>
          <w:szCs w:val="25"/>
        </w:rPr>
        <w:t xml:space="preserve">2611093001:16:002:0243  </w:t>
      </w:r>
      <w:r>
        <w:rPr>
          <w:szCs w:val="25"/>
        </w:rPr>
        <w:t>площею</w:t>
      </w:r>
      <w:r>
        <w:rPr>
          <w:b/>
          <w:szCs w:val="25"/>
        </w:rPr>
        <w:t xml:space="preserve"> 0.4964 га</w:t>
      </w:r>
      <w:r>
        <w:rPr>
          <w:szCs w:val="25"/>
        </w:rPr>
        <w:t>, що знаходиться  у власності Приймак Ігоря Степановича, з метою зміни цільового призначення землі з земель будівництва та обслуговування житлового будинку, господарських будівель і споруд в землі  для будівництва та обслуговування об’єктів туристичної інфраструктури та закладів громадського харчування (код 03.08) для визначення містобудівних  умов та обмежень на вул.Горішків в с.Яблуниця Надвірнянського району Івано-Франківської області.</w:t>
      </w:r>
    </w:p>
    <w:p>
      <w:pPr>
        <w:pStyle w:val="Normal"/>
        <w:shd w:val="clear" w:color="auto" w:fill="FFFFFF"/>
        <w:ind w:hanging="284"/>
        <w:jc w:val="both"/>
        <w:rPr>
          <w:color w:val="333333"/>
          <w:szCs w:val="25"/>
        </w:rPr>
      </w:pPr>
      <w:r>
        <w:rPr>
          <w:color w:val="333333"/>
          <w:szCs w:val="25"/>
        </w:rPr>
      </w:r>
    </w:p>
    <w:p>
      <w:pPr>
        <w:pStyle w:val="Normal"/>
        <w:shd w:val="clear" w:color="auto" w:fill="FFFFFF"/>
        <w:ind w:left="-142" w:hanging="284"/>
        <w:jc w:val="both"/>
        <w:rPr>
          <w:color w:val="333333"/>
          <w:szCs w:val="25"/>
        </w:rPr>
      </w:pPr>
      <w:r>
        <w:rPr>
          <w:b/>
          <w:color w:val="333333"/>
          <w:szCs w:val="25"/>
        </w:rPr>
        <w:t xml:space="preserve">  </w:t>
      </w:r>
      <w:r>
        <w:rPr>
          <w:b/>
          <w:color w:val="333333"/>
          <w:szCs w:val="25"/>
        </w:rPr>
        <w:t>15.  Контроль</w:t>
      </w:r>
      <w:r>
        <w:rPr>
          <w:color w:val="333333"/>
          <w:szCs w:val="25"/>
        </w:rPr>
        <w:t xml:space="preserve"> за виконання даного рішення покласти на постійну комісію земельних відносин та </w:t>
      </w:r>
    </w:p>
    <w:p>
      <w:pPr>
        <w:pStyle w:val="Normal"/>
        <w:shd w:val="clear" w:color="auto" w:fill="FFFFFF"/>
        <w:ind w:left="-567" w:hanging="426"/>
        <w:jc w:val="both"/>
        <w:rPr>
          <w:color w:val="333333"/>
          <w:szCs w:val="25"/>
        </w:rPr>
      </w:pPr>
      <w:r>
        <w:rPr>
          <w:color w:val="333333"/>
          <w:szCs w:val="25"/>
        </w:rPr>
        <w:t xml:space="preserve">                   </w:t>
      </w:r>
      <w:r>
        <w:rPr>
          <w:color w:val="333333"/>
          <w:szCs w:val="25"/>
        </w:rPr>
        <w:t>архітектури.</w:t>
      </w:r>
    </w:p>
    <w:p>
      <w:pPr>
        <w:pStyle w:val="Normal"/>
        <w:shd w:val="clear" w:color="auto" w:fill="FFFFFF"/>
        <w:ind w:left="-567" w:hanging="426"/>
        <w:jc w:val="both"/>
        <w:rPr>
          <w:color w:val="333333"/>
          <w:szCs w:val="25"/>
        </w:rPr>
      </w:pPr>
      <w:r>
        <w:rPr>
          <w:color w:val="333333"/>
          <w:szCs w:val="25"/>
        </w:rPr>
      </w:r>
    </w:p>
    <w:p>
      <w:pPr>
        <w:pStyle w:val="Normal"/>
        <w:shd w:val="clear" w:color="auto" w:fill="FFFFFF"/>
        <w:ind w:left="-567" w:hanging="426"/>
        <w:jc w:val="both"/>
        <w:rPr>
          <w:color w:val="333333"/>
          <w:szCs w:val="25"/>
        </w:rPr>
      </w:pPr>
      <w:r>
        <w:rPr>
          <w:color w:val="333333"/>
          <w:szCs w:val="25"/>
        </w:rPr>
      </w:r>
    </w:p>
    <w:p>
      <w:pPr>
        <w:pStyle w:val="Normal"/>
        <w:shd w:val="clear" w:color="auto" w:fill="FFFFFF"/>
        <w:ind w:left="-567" w:hanging="426"/>
        <w:jc w:val="both"/>
        <w:rPr>
          <w:color w:val="333333"/>
          <w:szCs w:val="25"/>
        </w:rPr>
      </w:pPr>
      <w:r>
        <w:rPr>
          <w:color w:val="333333"/>
          <w:szCs w:val="25"/>
        </w:rPr>
      </w:r>
    </w:p>
    <w:p>
      <w:pPr>
        <w:pStyle w:val="Normal"/>
        <w:shd w:val="clear" w:color="auto" w:fill="FFFFFF"/>
        <w:ind w:left="-567" w:hanging="426"/>
        <w:jc w:val="both"/>
        <w:rPr>
          <w:color w:val="333333"/>
          <w:szCs w:val="25"/>
        </w:rPr>
      </w:pPr>
      <w:r>
        <w:rPr>
          <w:color w:val="333333"/>
          <w:szCs w:val="25"/>
        </w:rPr>
      </w:r>
    </w:p>
    <w:p>
      <w:pPr>
        <w:pStyle w:val="Normal"/>
        <w:shd w:val="clear" w:color="auto" w:fill="FFFFFF"/>
        <w:ind w:left="-567" w:hanging="426"/>
        <w:jc w:val="both"/>
        <w:rPr>
          <w:color w:val="333333"/>
          <w:szCs w:val="25"/>
        </w:rPr>
      </w:pPr>
      <w:r>
        <w:rPr>
          <w:color w:val="333333"/>
          <w:szCs w:val="25"/>
        </w:rPr>
      </w:r>
    </w:p>
    <w:p>
      <w:pPr>
        <w:pStyle w:val="Normal"/>
        <w:shd w:val="clear" w:color="auto" w:fill="FFFFFF"/>
        <w:ind w:left="-567" w:hanging="426"/>
        <w:jc w:val="both"/>
        <w:rPr>
          <w:color w:val="333333"/>
          <w:szCs w:val="25"/>
        </w:rPr>
      </w:pPr>
      <w:r>
        <w:rPr>
          <w:color w:val="333333"/>
          <w:szCs w:val="25"/>
        </w:rPr>
      </w:r>
    </w:p>
    <w:p>
      <w:pPr>
        <w:pStyle w:val="Normal"/>
        <w:shd w:val="clear" w:color="auto" w:fill="FFFFFF"/>
        <w:ind w:left="-567" w:hanging="426"/>
        <w:jc w:val="both"/>
        <w:rPr>
          <w:b/>
          <w:b/>
          <w:color w:val="333333"/>
          <w:szCs w:val="25"/>
        </w:rPr>
      </w:pPr>
      <w:r>
        <w:rPr>
          <w:color w:val="333333"/>
          <w:szCs w:val="25"/>
        </w:rPr>
        <w:t xml:space="preserve">                  </w:t>
      </w:r>
      <w:r>
        <w:rPr>
          <w:b/>
          <w:color w:val="333333"/>
          <w:szCs w:val="25"/>
        </w:rPr>
        <w:t xml:space="preserve">Поляницький сільський голова                                </w:t>
        <w:tab/>
        <w:t>                         Микола ПОЛЯК</w:t>
      </w:r>
    </w:p>
    <w:p>
      <w:pPr>
        <w:pStyle w:val="Normal"/>
        <w:shd w:val="clear" w:color="auto" w:fill="FFFFFF"/>
        <w:ind w:left="-567" w:hanging="426"/>
        <w:jc w:val="both"/>
        <w:rPr>
          <w:b/>
          <w:b/>
          <w:color w:val="333333"/>
          <w:szCs w:val="25"/>
        </w:rPr>
      </w:pPr>
      <w:r>
        <w:rPr>
          <w:b/>
          <w:color w:val="333333"/>
          <w:szCs w:val="25"/>
        </w:rPr>
      </w:r>
    </w:p>
    <w:p>
      <w:pPr>
        <w:pStyle w:val="Normal"/>
        <w:shd w:val="clear" w:color="auto" w:fill="FFFFFF"/>
        <w:ind w:left="-567" w:hanging="426"/>
        <w:jc w:val="both"/>
        <w:rPr>
          <w:b/>
          <w:b/>
          <w:color w:val="333333"/>
          <w:szCs w:val="25"/>
        </w:rPr>
      </w:pPr>
      <w:r>
        <w:rPr>
          <w:b/>
          <w:color w:val="333333"/>
          <w:szCs w:val="25"/>
        </w:rPr>
      </w:r>
    </w:p>
    <w:p>
      <w:pPr>
        <w:pStyle w:val="Normal"/>
        <w:shd w:val="clear" w:color="auto" w:fill="FFFFFF"/>
        <w:ind w:left="-567" w:hanging="426"/>
        <w:jc w:val="both"/>
        <w:rPr>
          <w:b/>
          <w:b/>
          <w:color w:val="333333"/>
          <w:szCs w:val="25"/>
        </w:rPr>
      </w:pPr>
      <w:r>
        <w:rPr>
          <w:b/>
          <w:color w:val="333333"/>
          <w:szCs w:val="25"/>
        </w:rPr>
      </w:r>
    </w:p>
    <w:p>
      <w:pPr>
        <w:pStyle w:val="Normal"/>
        <w:shd w:val="clear" w:color="auto" w:fill="FFFFFF"/>
        <w:ind w:left="-567" w:hanging="426"/>
        <w:jc w:val="both"/>
        <w:rPr>
          <w:b/>
          <w:b/>
          <w:color w:val="333333"/>
          <w:szCs w:val="25"/>
        </w:rPr>
      </w:pPr>
      <w:r>
        <w:rPr>
          <w:b/>
          <w:color w:val="333333"/>
          <w:szCs w:val="25"/>
        </w:rPr>
      </w:r>
    </w:p>
    <w:p>
      <w:pPr>
        <w:pStyle w:val="Normal"/>
        <w:shd w:val="clear" w:color="auto" w:fill="FFFFFF"/>
        <w:ind w:left="-567" w:hanging="426"/>
        <w:jc w:val="both"/>
        <w:rPr>
          <w:b/>
          <w:b/>
          <w:color w:val="333333"/>
          <w:szCs w:val="25"/>
        </w:rPr>
      </w:pPr>
      <w:r>
        <w:rPr>
          <w:b/>
          <w:color w:val="333333"/>
          <w:szCs w:val="25"/>
        </w:rPr>
      </w:r>
    </w:p>
    <w:p>
      <w:pPr>
        <w:pStyle w:val="Normal"/>
        <w:shd w:val="clear" w:color="auto" w:fill="FFFFFF"/>
        <w:ind w:left="-567" w:hanging="426"/>
        <w:jc w:val="both"/>
        <w:rPr>
          <w:b/>
          <w:b/>
          <w:color w:val="333333"/>
          <w:szCs w:val="25"/>
        </w:rPr>
      </w:pPr>
      <w:r>
        <w:rPr>
          <w:b/>
          <w:color w:val="333333"/>
          <w:szCs w:val="25"/>
        </w:rPr>
      </w:r>
    </w:p>
    <w:p>
      <w:pPr>
        <w:pStyle w:val="Normal"/>
        <w:shd w:val="clear" w:color="auto" w:fill="FFFFFF"/>
        <w:ind w:left="-567" w:hanging="426"/>
        <w:jc w:val="both"/>
        <w:rPr>
          <w:b/>
          <w:b/>
          <w:color w:val="333333"/>
          <w:szCs w:val="25"/>
        </w:rPr>
      </w:pPr>
      <w:r>
        <w:rPr>
          <w:b/>
          <w:color w:val="333333"/>
          <w:szCs w:val="25"/>
        </w:rPr>
      </w:r>
    </w:p>
    <w:p>
      <w:pPr>
        <w:pStyle w:val="Normal"/>
        <w:overflowPunct w:val="true"/>
        <w:ind w:left="-284" w:hanging="0"/>
        <w:jc w:val="center"/>
        <w:rPr>
          <w:b/>
          <w:b/>
          <w:szCs w:val="26"/>
        </w:rPr>
      </w:pPr>
      <w:r>
        <w:rPr>
          <w:b/>
          <w:szCs w:val="26"/>
        </w:rPr>
      </w:r>
    </w:p>
    <w:p>
      <w:pPr>
        <w:pStyle w:val="Normal"/>
        <w:overflowPunct w:val="true"/>
        <w:ind w:left="-284" w:hanging="0"/>
        <w:jc w:val="center"/>
        <w:rPr>
          <w:b/>
          <w:b/>
          <w:szCs w:val="26"/>
        </w:rPr>
      </w:pPr>
      <w:r>
        <w:rPr>
          <w:b/>
          <w:szCs w:val="26"/>
        </w:rPr>
      </w:r>
      <w:bookmarkStart w:id="0" w:name="_GoBack"/>
      <w:bookmarkStart w:id="1" w:name="_GoBack"/>
      <w:bookmarkEnd w:id="1"/>
    </w:p>
    <w:p>
      <w:pPr>
        <w:pStyle w:val="Normal"/>
        <w:overflowPunct w:val="true"/>
        <w:ind w:left="-284" w:hanging="0"/>
        <w:jc w:val="center"/>
        <w:rPr>
          <w:szCs w:val="20"/>
        </w:rPr>
      </w:pPr>
      <w:r>
        <w:object w:dxaOrig="2745" w:dyaOrig="3465">
          <v:shapetype id="_x0000_tole_rId4" coordsize="21600,21600" o:spt="ole_rId4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4" type="_x0000_tole_rId4" style="position:absolute;margin-left:230.15pt;margin-top:-3pt;width:43.2pt;height:51.95pt;mso-wrap-distance-right:0pt;mso-position-horizontal-relative:margin;mso-position-vertical-relative:text" filled="t" fillcolor="#FFFFFF" o:ole="">
            <v:imagedata r:id="rId5" o:title=""/>
            <w10:wrap type="square" side="right"/>
          </v:shape>
          <o:OLEObject Type="Embed" ProgID="PBrush" ShapeID="ole_rId4" DrawAspect="Content" ObjectID="_1673931086" r:id="rId4"/>
        </w:object>
      </w:r>
      <w:r>
        <w:rPr>
          <w:b/>
          <w:szCs w:val="26"/>
        </w:rPr>
        <w:t xml:space="preserve"> </w:t>
      </w:r>
    </w:p>
    <w:p>
      <w:pPr>
        <w:pStyle w:val="Normal"/>
        <w:ind w:right="-143" w:hanging="0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rPr>
          <w:szCs w:val="20"/>
        </w:rPr>
      </w:pPr>
      <w:r>
        <w:rPr>
          <w:szCs w:val="20"/>
        </w:rPr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b/>
          <w:szCs w:val="26"/>
        </w:rPr>
      </w:pPr>
      <w:r>
        <w:rPr>
          <w:b/>
          <w:szCs w:val="26"/>
        </w:rPr>
        <w:t xml:space="preserve">    </w:t>
      </w:r>
      <w:r>
        <w:rPr>
          <w:b/>
          <w:szCs w:val="26"/>
        </w:rPr>
        <w:t>УКРАЇНА</w:t>
      </w:r>
    </w:p>
    <w:p>
      <w:pPr>
        <w:pStyle w:val="Normal"/>
        <w:jc w:val="center"/>
        <w:rPr>
          <w:b/>
          <w:b/>
          <w:bCs/>
          <w:color w:val="000000"/>
          <w:szCs w:val="26"/>
          <w:lang w:val="ru-RU"/>
        </w:rPr>
      </w:pPr>
      <w:r>
        <w:rPr>
          <w:b/>
          <w:szCs w:val="26"/>
        </w:rPr>
        <w:t xml:space="preserve">ПОЛЯНИЦЬКА СІЛЬСЬКА РАДА </w:t>
      </w:r>
    </w:p>
    <w:p>
      <w:pPr>
        <w:pStyle w:val="Normal"/>
        <w:jc w:val="center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>НАДВІРНЯНСЬКОГО РАЙОНУ ІВАНО-ФРАНКІВСЬКОЇ ОБЛАСТІ</w:t>
      </w:r>
    </w:p>
    <w:p>
      <w:pPr>
        <w:pStyle w:val="Normal"/>
        <w:jc w:val="center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>VIII-ДЕМОКРАТИЧНОГО СКЛИКАННЯ</w:t>
      </w:r>
    </w:p>
    <w:p>
      <w:pPr>
        <w:pStyle w:val="Normal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 xml:space="preserve">                                                   </w:t>
      </w:r>
      <w:r>
        <w:rPr>
          <w:b/>
          <w:bCs/>
          <w:color w:val="000000"/>
          <w:szCs w:val="26"/>
          <w:lang w:val="ru-RU"/>
        </w:rPr>
        <w:t>ТРИДЦЯТЬ П’ЯТА  СЕСІЯ</w:t>
      </w:r>
    </w:p>
    <w:p>
      <w:pPr>
        <w:pStyle w:val="Normal"/>
        <w:jc w:val="center"/>
        <w:rPr>
          <w:b/>
          <w:b/>
          <w:bCs/>
          <w:color w:val="000000"/>
          <w:szCs w:val="26"/>
          <w:lang w:val="ru-RU"/>
        </w:rPr>
      </w:pPr>
      <w:r>
        <w:rPr>
          <w:b/>
          <w:bCs/>
          <w:color w:val="000000"/>
          <w:szCs w:val="26"/>
          <w:lang w:val="ru-RU"/>
        </w:rPr>
        <w:t>РІШЕННЯ</w:t>
      </w:r>
    </w:p>
    <w:p>
      <w:pPr>
        <w:pStyle w:val="Normal"/>
        <w:ind w:hanging="284"/>
        <w:rPr>
          <w:b/>
          <w:b/>
          <w:bCs/>
          <w:color w:val="000000"/>
          <w:szCs w:val="26"/>
          <w:lang w:val="ru-RU"/>
        </w:rPr>
      </w:pPr>
      <w:r>
        <w:rPr>
          <w:b/>
          <w:bCs/>
          <w:color w:val="000000"/>
          <w:szCs w:val="26"/>
          <w:lang w:val="ru-RU"/>
        </w:rPr>
        <w:t xml:space="preserve">Від 25 січня 2024 року   </w:t>
        <w:tab/>
        <w:t xml:space="preserve">              </w:t>
        <w:tab/>
        <w:t xml:space="preserve">                                                      № ____________ 2024 </w:t>
      </w:r>
    </w:p>
    <w:p>
      <w:pPr>
        <w:pStyle w:val="Normal"/>
        <w:ind w:hanging="284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>с.Поляниця</w:t>
      </w:r>
    </w:p>
    <w:p>
      <w:pPr>
        <w:pStyle w:val="Normal"/>
        <w:ind w:left="-284" w:hanging="0"/>
        <w:rPr>
          <w:lang w:val="ru-RU"/>
        </w:rPr>
      </w:pPr>
      <w:r>
        <w:rPr>
          <w:lang w:val="ru-RU"/>
        </w:rPr>
        <w:t> </w:t>
      </w:r>
    </w:p>
    <w:p>
      <w:pPr>
        <w:pStyle w:val="Normal"/>
        <w:ind w:left="-284" w:hanging="0"/>
        <w:rPr>
          <w:lang w:val="ru-RU"/>
        </w:rPr>
      </w:pPr>
      <w:r>
        <w:rPr>
          <w:b/>
          <w:bCs/>
          <w:color w:val="000000"/>
          <w:lang w:val="ru-RU"/>
        </w:rPr>
        <w:t>Про затвердження детального</w:t>
      </w:r>
    </w:p>
    <w:p>
      <w:pPr>
        <w:pStyle w:val="Normal"/>
        <w:ind w:left="-284" w:hanging="0"/>
        <w:rPr>
          <w:b/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>плану території </w:t>
      </w:r>
    </w:p>
    <w:p>
      <w:pPr>
        <w:pStyle w:val="Normal"/>
        <w:ind w:left="-284" w:hanging="0"/>
        <w:rPr>
          <w:lang w:val="ru-RU"/>
        </w:rPr>
      </w:pPr>
      <w:r>
        <w:rPr>
          <w:lang w:val="ru-RU"/>
        </w:rPr>
        <w:t>  </w:t>
      </w:r>
    </w:p>
    <w:p>
      <w:pPr>
        <w:pStyle w:val="Normal"/>
        <w:ind w:left="-284" w:hanging="0"/>
        <w:rPr>
          <w:lang w:val="ru-RU"/>
        </w:rPr>
      </w:pPr>
      <w:r>
        <w:rPr>
          <w:lang w:val="ru-RU"/>
        </w:rPr>
      </w:r>
    </w:p>
    <w:p>
      <w:pPr>
        <w:pStyle w:val="Normal"/>
        <w:ind w:left="-284" w:hanging="0"/>
        <w:jc w:val="both"/>
        <w:rPr>
          <w:b/>
          <w:b/>
          <w:bCs/>
          <w:color w:val="000000"/>
          <w:sz w:val="25"/>
          <w:szCs w:val="25"/>
          <w:lang w:val="ru-RU"/>
        </w:rPr>
      </w:pPr>
      <w:r>
        <w:rPr>
          <w:color w:val="000000"/>
          <w:lang w:val="ru-RU"/>
        </w:rPr>
        <w:t xml:space="preserve">            </w:t>
      </w:r>
      <w:r>
        <w:rPr>
          <w:color w:val="000000"/>
          <w:lang w:val="ru-RU"/>
        </w:rPr>
        <w:t>Розглянувши заяви громадян про затвердження детального плану території та керуючись Законами України “Про місцеве самоврядування в Україні”, “Про регулювання містобудівної діяльності”, сільська рада</w:t>
      </w:r>
      <w:r>
        <w:rPr>
          <w:b/>
          <w:bCs/>
          <w:color w:val="000000"/>
          <w:lang w:val="ru-RU"/>
        </w:rPr>
        <w:t> </w:t>
      </w:r>
      <w:r>
        <w:rPr>
          <w:b/>
          <w:bCs/>
          <w:color w:val="000000"/>
          <w:sz w:val="25"/>
          <w:szCs w:val="25"/>
          <w:lang w:val="ru-RU"/>
        </w:rPr>
        <w:t xml:space="preserve">   </w:t>
      </w:r>
    </w:p>
    <w:p>
      <w:pPr>
        <w:pStyle w:val="Normal"/>
        <w:ind w:left="-284" w:hanging="0"/>
        <w:jc w:val="both"/>
        <w:rPr>
          <w:b/>
          <w:b/>
          <w:bCs/>
          <w:color w:val="000000"/>
          <w:sz w:val="25"/>
          <w:szCs w:val="25"/>
          <w:lang w:val="ru-RU"/>
        </w:rPr>
      </w:pPr>
      <w:r>
        <w:rPr>
          <w:b/>
          <w:bCs/>
          <w:color w:val="000000"/>
          <w:sz w:val="25"/>
          <w:szCs w:val="25"/>
          <w:lang w:val="ru-RU"/>
        </w:rPr>
        <w:t xml:space="preserve">                                                        </w:t>
      </w:r>
      <w:r>
        <w:rPr>
          <w:b/>
          <w:bCs/>
          <w:color w:val="000000"/>
          <w:sz w:val="25"/>
          <w:szCs w:val="25"/>
          <w:lang w:val="ru-RU"/>
        </w:rPr>
        <w:t>ВИРІШИЛА:</w:t>
      </w:r>
    </w:p>
    <w:p>
      <w:pPr>
        <w:pStyle w:val="Normal"/>
        <w:ind w:left="-284" w:hanging="0"/>
        <w:jc w:val="both"/>
        <w:rPr>
          <w:b/>
          <w:b/>
          <w:bCs/>
          <w:color w:val="000000"/>
          <w:sz w:val="25"/>
          <w:szCs w:val="25"/>
          <w:lang w:val="ru-RU"/>
        </w:rPr>
      </w:pPr>
      <w:r>
        <w:rPr>
          <w:b/>
          <w:bCs/>
          <w:color w:val="000000"/>
          <w:sz w:val="25"/>
          <w:szCs w:val="25"/>
          <w:lang w:val="ru-RU"/>
        </w:rPr>
      </w:r>
    </w:p>
    <w:p>
      <w:pPr>
        <w:pStyle w:val="Normal"/>
        <w:ind w:left="-284" w:hanging="0"/>
        <w:jc w:val="both"/>
        <w:rPr>
          <w:color w:val="FF0000"/>
          <w:lang w:val="ru-RU"/>
        </w:rPr>
      </w:pPr>
      <w:r>
        <w:rPr>
          <w:lang w:val="ru-RU"/>
        </w:rPr>
        <w:t> </w:t>
      </w:r>
      <w:r>
        <w:rPr>
          <w:b/>
          <w:bCs/>
          <w:color w:val="000000"/>
          <w:lang w:val="ru-RU"/>
        </w:rPr>
        <w:t xml:space="preserve">                                            </w:t>
      </w:r>
      <w:r>
        <w:rPr>
          <w:b/>
          <w:bCs/>
          <w:color w:val="000000"/>
          <w:lang w:val="ru-RU"/>
        </w:rPr>
        <w:t>1.Затвердити Детальний план території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color w:val="000000"/>
          <w:lang w:val="ru-RU"/>
        </w:rPr>
        <w:t xml:space="preserve">1.1.В межах розміщення земельних ділянок площею </w:t>
      </w:r>
      <w:r>
        <w:rPr>
          <w:rStyle w:val="Strong"/>
          <w:lang w:val="ru-RU"/>
        </w:rPr>
        <w:t>0</w:t>
      </w:r>
      <w:r>
        <w:rPr>
          <w:rStyle w:val="Strong"/>
        </w:rPr>
        <w:t>.</w:t>
      </w:r>
      <w:r>
        <w:rPr>
          <w:rStyle w:val="Strong"/>
          <w:lang w:val="ru-RU"/>
        </w:rPr>
        <w:t>8400</w:t>
      </w:r>
      <w:r>
        <w:rPr>
          <w:color w:val="000000"/>
          <w:lang w:val="ru-RU"/>
        </w:rPr>
        <w:t xml:space="preserve"> га (кадастровий номер </w:t>
      </w:r>
      <w:r>
        <w:rPr>
          <w:rStyle w:val="Strong"/>
        </w:rPr>
        <w:t>261109</w:t>
      </w:r>
      <w:r>
        <w:rPr>
          <w:rStyle w:val="Strong"/>
          <w:lang w:val="ru-RU"/>
        </w:rPr>
        <w:t>3</w:t>
      </w:r>
      <w:r>
        <w:rPr>
          <w:rStyle w:val="Strong"/>
        </w:rPr>
        <w:t>001:</w:t>
      </w:r>
      <w:r>
        <w:rPr>
          <w:rStyle w:val="Strong"/>
          <w:lang w:val="ru-RU"/>
        </w:rPr>
        <w:t>15</w:t>
      </w:r>
      <w:r>
        <w:rPr>
          <w:rStyle w:val="Strong"/>
        </w:rPr>
        <w:t>:00</w:t>
      </w:r>
      <w:r>
        <w:rPr>
          <w:rStyle w:val="Strong"/>
          <w:lang w:val="ru-RU"/>
        </w:rPr>
        <w:t>1</w:t>
      </w:r>
      <w:r>
        <w:rPr>
          <w:rStyle w:val="Strong"/>
        </w:rPr>
        <w:t>:</w:t>
      </w:r>
      <w:r>
        <w:rPr>
          <w:rStyle w:val="Strong"/>
          <w:lang w:val="ru-RU"/>
        </w:rPr>
        <w:t>0124)</w:t>
      </w:r>
      <w:r>
        <w:rPr>
          <w:color w:val="000000"/>
          <w:lang w:val="ru-RU"/>
        </w:rPr>
        <w:t xml:space="preserve">, та площею </w:t>
      </w:r>
      <w:r>
        <w:rPr>
          <w:rStyle w:val="Strong"/>
        </w:rPr>
        <w:t>0.3100</w:t>
      </w:r>
      <w:r>
        <w:rPr>
          <w:color w:val="000000"/>
          <w:lang w:val="ru-RU"/>
        </w:rPr>
        <w:t xml:space="preserve"> га (кадастровий номер </w:t>
      </w:r>
      <w:r>
        <w:rPr>
          <w:rStyle w:val="Strong"/>
        </w:rPr>
        <w:t>2611093001:15:001:0125)</w:t>
      </w:r>
      <w:r>
        <w:rPr>
          <w:lang w:val="ru-RU"/>
        </w:rPr>
        <w:t xml:space="preserve">, що знаходяться в приватній власності Кіщука Миколи Васильовича та Ясінської Галини Василівни </w:t>
      </w:r>
      <w:r>
        <w:rPr>
          <w:szCs w:val="25"/>
        </w:rPr>
        <w:t>по вул.Діл в с.Яблуниця.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1.2.В межах розміщення земельної ділянки площею </w:t>
      </w:r>
      <w:r>
        <w:rPr>
          <w:b/>
          <w:lang w:val="ru-RU"/>
        </w:rPr>
        <w:t>4,0945 га</w:t>
      </w:r>
      <w:r>
        <w:rPr>
          <w:lang w:val="ru-RU"/>
        </w:rPr>
        <w:t xml:space="preserve">, (кадастровий номер </w:t>
      </w:r>
      <w:r>
        <w:rPr>
          <w:b/>
          <w:lang w:val="ru-RU"/>
        </w:rPr>
        <w:t>2611093001:17:004:0074)</w:t>
      </w:r>
      <w:r>
        <w:rPr>
          <w:lang w:val="ru-RU"/>
        </w:rPr>
        <w:t xml:space="preserve">, що знаходяться у приватній власності </w:t>
      </w:r>
      <w:r>
        <w:rPr/>
        <w:t xml:space="preserve">Крилова Євгена Юрійовича по вул. Довгий Грунь </w:t>
      </w:r>
      <w:r>
        <w:rPr>
          <w:lang w:val="ru-RU"/>
        </w:rPr>
        <w:t>в с. Яблуниця.</w:t>
      </w:r>
    </w:p>
    <w:p>
      <w:pPr>
        <w:pStyle w:val="Normal"/>
        <w:ind w:left="-142" w:hanging="142"/>
        <w:jc w:val="both"/>
        <w:rPr>
          <w:color w:val="000000"/>
        </w:rPr>
      </w:pPr>
      <w:r>
        <w:rPr/>
        <w:t>1.3.</w:t>
      </w:r>
      <w:r>
        <w:rPr>
          <w:color w:val="000000"/>
          <w:lang w:val="ru-RU"/>
        </w:rPr>
        <w:t>В межах розміщення земельної ділянки</w:t>
      </w:r>
      <w:r>
        <w:rPr>
          <w:szCs w:val="25"/>
        </w:rPr>
        <w:t xml:space="preserve"> </w:t>
      </w:r>
      <w:r>
        <w:rPr>
          <w:color w:val="000000"/>
          <w:lang w:val="ru-RU"/>
        </w:rPr>
        <w:t>площею</w:t>
      </w:r>
      <w:r>
        <w:rPr>
          <w:b/>
          <w:szCs w:val="25"/>
        </w:rPr>
        <w:t xml:space="preserve"> 0.8911 га</w:t>
      </w:r>
      <w:r>
        <w:rPr>
          <w:szCs w:val="25"/>
        </w:rPr>
        <w:t>, (</w:t>
      </w:r>
      <w:r>
        <w:rPr>
          <w:color w:val="000000"/>
        </w:rPr>
        <w:t xml:space="preserve">кадастровий номер                </w:t>
      </w:r>
    </w:p>
    <w:p>
      <w:pPr>
        <w:pStyle w:val="Normal"/>
        <w:ind w:left="-142" w:hanging="142"/>
        <w:jc w:val="both"/>
        <w:rPr>
          <w:szCs w:val="25"/>
        </w:rPr>
      </w:pPr>
      <w:r>
        <w:rPr>
          <w:b/>
          <w:szCs w:val="25"/>
        </w:rPr>
        <w:t>2611093001:17:010:0011),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що знаходиться у приватній</w:t>
      </w:r>
      <w:r>
        <w:rPr>
          <w:szCs w:val="25"/>
        </w:rPr>
        <w:t xml:space="preserve"> власності</w:t>
      </w:r>
      <w:r>
        <w:rPr>
          <w:color w:val="000000"/>
          <w:lang w:val="ru-RU"/>
        </w:rPr>
        <w:t xml:space="preserve"> </w:t>
      </w:r>
      <w:r>
        <w:rPr>
          <w:szCs w:val="25"/>
        </w:rPr>
        <w:t>Микитишина Дмитра Дмитровича</w:t>
      </w:r>
    </w:p>
    <w:p>
      <w:pPr>
        <w:pStyle w:val="Normal"/>
        <w:ind w:left="-142" w:hanging="142"/>
        <w:jc w:val="both"/>
        <w:rPr/>
      </w:pPr>
      <w:r>
        <w:rPr>
          <w:szCs w:val="25"/>
        </w:rPr>
        <w:t>по вул.Погари в с.Яблуниця.</w:t>
      </w:r>
      <w:r>
        <w:rPr/>
        <w:t xml:space="preserve"> 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1.4.В межах розміщення земельної ділянки площею </w:t>
      </w:r>
      <w:r>
        <w:rPr>
          <w:b/>
          <w:lang w:val="ru-RU"/>
        </w:rPr>
        <w:t>1,4962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2611092001:22:002:1942</w:t>
      </w:r>
      <w:r>
        <w:rPr>
          <w:lang w:val="ru-RU"/>
        </w:rPr>
        <w:t>, що знаходяться у приватній власності Тимофій Тараса Миколайовича уч.Прелуки в с. Поляниця.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1.5.В межах розміщення земельної ділянки площею </w:t>
      </w:r>
      <w:r>
        <w:rPr>
          <w:b/>
          <w:lang w:val="ru-RU"/>
        </w:rPr>
        <w:t>0,2000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2611092001:22:002:3420</w:t>
      </w:r>
      <w:r>
        <w:rPr>
          <w:lang w:val="ru-RU"/>
        </w:rPr>
        <w:t>, що знаходяться у приватній власності Мельник Ігоря Васильовича уч.Вишні в с. Поляниця.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1.6.В межах розміщення земельної ділянки площею </w:t>
      </w:r>
      <w:r>
        <w:rPr>
          <w:b/>
          <w:lang w:val="ru-RU"/>
        </w:rPr>
        <w:t>0,0700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2611092001:22:002:2418</w:t>
      </w:r>
      <w:r>
        <w:rPr>
          <w:lang w:val="ru-RU"/>
        </w:rPr>
        <w:t>, що знаходяться у приватній власності Угренюк Людмили Василівни  уч.Вишні в с. Поляниця.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1.7.В межах розміщення земельної ділянки площею </w:t>
      </w:r>
      <w:r>
        <w:rPr>
          <w:b/>
          <w:lang w:val="ru-RU"/>
        </w:rPr>
        <w:t>0,1370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2611092001:22:002:4068</w:t>
      </w:r>
      <w:r>
        <w:rPr>
          <w:lang w:val="ru-RU"/>
        </w:rPr>
        <w:t>, що знаходяться у приватній власності Миронюк Едуарда Вікторовича уч.Подина в с. Поляниця.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1.8.В межах розміщення земельних ділянок площею </w:t>
      </w:r>
      <w:r>
        <w:rPr>
          <w:b/>
          <w:lang w:val="ru-RU"/>
        </w:rPr>
        <w:t>0,2826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2611092001:22:002:0642</w:t>
      </w:r>
      <w:r>
        <w:rPr>
          <w:lang w:val="ru-RU"/>
        </w:rPr>
        <w:t xml:space="preserve"> та площею </w:t>
      </w:r>
      <w:r>
        <w:rPr>
          <w:b/>
          <w:lang w:val="ru-RU"/>
        </w:rPr>
        <w:t>0,1172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2611092001:22:002:0498</w:t>
      </w:r>
      <w:r>
        <w:rPr>
          <w:lang w:val="ru-RU"/>
        </w:rPr>
        <w:t>, що знаходяться у приватній власності Желдак Людмили Дмитрівни  уч.Прохідний в с. Поляниця.</w:t>
      </w:r>
    </w:p>
    <w:p>
      <w:pPr>
        <w:pStyle w:val="Normal"/>
        <w:ind w:left="-142" w:hanging="142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ind w:left="-284" w:hanging="0"/>
        <w:jc w:val="both"/>
        <w:rPr>
          <w:color w:val="000000"/>
          <w:lang w:val="ru-RU"/>
        </w:rPr>
      </w:pPr>
      <w:r>
        <w:rPr>
          <w:b/>
          <w:bCs/>
          <w:color w:val="000000"/>
          <w:lang w:val="ru-RU"/>
        </w:rPr>
        <w:t>2.Контроль</w:t>
      </w:r>
      <w:r>
        <w:rPr>
          <w:color w:val="000000"/>
          <w:lang w:val="ru-RU"/>
        </w:rPr>
        <w:t xml:space="preserve"> за виконанням даного рішення покласти на постійну комісію земельних відносин, будівництва та архітектури Поляницької сільської ради.</w:t>
      </w:r>
    </w:p>
    <w:p>
      <w:pPr>
        <w:pStyle w:val="Normal"/>
        <w:ind w:left="-284" w:hanging="0"/>
        <w:jc w:val="both"/>
        <w:rPr>
          <w:color w:val="000000"/>
          <w:lang w:val="ru-RU"/>
        </w:rPr>
      </w:pPr>
      <w:r>
        <w:rPr>
          <w:color w:val="000000"/>
          <w:lang w:val="ru-RU"/>
        </w:rPr>
      </w:r>
    </w:p>
    <w:p>
      <w:pPr>
        <w:pStyle w:val="Normal"/>
        <w:ind w:left="-284" w:hanging="0"/>
        <w:jc w:val="both"/>
        <w:rPr>
          <w:color w:val="000000"/>
          <w:lang w:val="ru-RU"/>
        </w:rPr>
      </w:pPr>
      <w:r>
        <w:rPr>
          <w:color w:val="000000"/>
          <w:lang w:val="ru-RU"/>
        </w:rPr>
      </w:r>
    </w:p>
    <w:p>
      <w:pPr>
        <w:pStyle w:val="Normal"/>
        <w:ind w:left="-284" w:hanging="0"/>
        <w:jc w:val="center"/>
        <w:rPr>
          <w:b/>
          <w:b/>
          <w:bCs/>
          <w:color w:val="000000"/>
          <w:sz w:val="26"/>
          <w:szCs w:val="26"/>
          <w:lang w:val="ru-RU"/>
        </w:rPr>
      </w:pPr>
      <w:r>
        <w:rPr>
          <w:b/>
          <w:bCs/>
          <w:color w:val="000000"/>
          <w:lang w:val="ru-RU"/>
        </w:rPr>
        <w:t>П</w:t>
      </w:r>
      <w:r>
        <w:rPr>
          <w:b/>
          <w:bCs/>
          <w:color w:val="000000"/>
          <w:sz w:val="25"/>
          <w:szCs w:val="25"/>
          <w:lang w:val="ru-RU"/>
        </w:rPr>
        <w:t>оляницький сільський голова                                                            Микола ПОЛЯК</w:t>
      </w:r>
    </w:p>
    <w:p>
      <w:pPr>
        <w:pStyle w:val="Normal"/>
        <w:ind w:left="-284" w:hanging="0"/>
        <w:jc w:val="both"/>
        <w:rPr>
          <w:b/>
          <w:b/>
          <w:bCs/>
          <w:color w:val="000000"/>
          <w:sz w:val="26"/>
          <w:szCs w:val="26"/>
          <w:lang w:val="ru-RU"/>
        </w:rPr>
      </w:pPr>
      <w:r>
        <w:rPr>
          <w:b/>
          <w:bCs/>
          <w:color w:val="000000"/>
          <w:sz w:val="26"/>
          <w:szCs w:val="26"/>
          <w:lang w:val="ru-RU"/>
        </w:rPr>
      </w:r>
    </w:p>
    <w:p>
      <w:pPr>
        <w:pStyle w:val="Normal"/>
        <w:ind w:left="-284" w:hanging="0"/>
        <w:rPr>
          <w:szCs w:val="20"/>
        </w:rPr>
      </w:pPr>
      <w:r>
        <w:rPr>
          <w:szCs w:val="20"/>
        </w:rPr>
        <w:object w:dxaOrig="2745" w:dyaOrig="3465">
          <v:shapetype id="_x0000_tole_rId6" coordsize="21600,21600" o:spt="ole_rId6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6" type="_x0000_tole_rId6" style="position:absolute;margin-left:229.55pt;margin-top:13.55pt;width:43.2pt;height:51.95pt;mso-wrap-distance-right:0pt;mso-position-horizontal-relative:margin;mso-position-vertical-relative:text" filled="t" fillcolor="#FFFFFF" o:ole="">
            <v:imagedata r:id="rId7" o:title=""/>
            <w10:wrap type="square" side="right"/>
          </v:shape>
          <o:OLEObject Type="Embed" ProgID="PBrush" ShapeID="ole_rId6" DrawAspect="Content" ObjectID="_896954226" r:id="rId6"/>
        </w:object>
      </w:r>
    </w:p>
    <w:p>
      <w:pPr>
        <w:pStyle w:val="Normal"/>
        <w:ind w:left="-284" w:hanging="0"/>
        <w:rPr>
          <w:szCs w:val="20"/>
        </w:rPr>
      </w:pPr>
      <w:r>
        <w:rPr>
          <w:szCs w:val="20"/>
        </w:rPr>
      </w:r>
    </w:p>
    <w:p>
      <w:pPr>
        <w:pStyle w:val="Normal"/>
        <w:ind w:left="-284" w:hanging="0"/>
        <w:rPr>
          <w:szCs w:val="20"/>
        </w:rPr>
      </w:pPr>
      <w:r>
        <w:rPr>
          <w:szCs w:val="20"/>
        </w:rPr>
      </w:r>
    </w:p>
    <w:p>
      <w:pPr>
        <w:pStyle w:val="Normal"/>
        <w:ind w:left="-284" w:hanging="0"/>
        <w:rPr>
          <w:szCs w:val="20"/>
        </w:rPr>
      </w:pPr>
      <w:r>
        <w:rPr>
          <w:szCs w:val="20"/>
        </w:rPr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b/>
          <w:szCs w:val="26"/>
        </w:rPr>
      </w:pPr>
      <w:r>
        <w:rPr>
          <w:b/>
          <w:szCs w:val="26"/>
        </w:rPr>
        <w:t>УКРАЇНА</w:t>
      </w:r>
    </w:p>
    <w:p>
      <w:pPr>
        <w:pStyle w:val="Normal"/>
        <w:jc w:val="center"/>
        <w:rPr>
          <w:lang w:val="ru-RU"/>
        </w:rPr>
      </w:pPr>
      <w:r>
        <w:rPr>
          <w:b/>
          <w:szCs w:val="26"/>
        </w:rPr>
        <w:t>ПОЛЯНИЦЬКА СІЛЬСЬКА РАДА</w:t>
      </w:r>
    </w:p>
    <w:p>
      <w:pPr>
        <w:pStyle w:val="Normal"/>
        <w:jc w:val="center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>НАДВІРНЯНСЬКОГО РАЙОНУ ІВАНО-ФРАНКІВСЬКОЇ ОБЛАСТІ</w:t>
      </w:r>
    </w:p>
    <w:p>
      <w:pPr>
        <w:pStyle w:val="Normal"/>
        <w:jc w:val="center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>VIII-ДЕМОКРАТИЧНОГО СКЛИКАННЯ</w:t>
      </w:r>
    </w:p>
    <w:p>
      <w:pPr>
        <w:pStyle w:val="Normal"/>
        <w:jc w:val="center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>ТРИДЦЯТЬ П’ЯТА  СЕСІЯ</w:t>
      </w:r>
    </w:p>
    <w:p>
      <w:pPr>
        <w:pStyle w:val="Normal"/>
        <w:jc w:val="center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 xml:space="preserve">РІШЕННЯ  </w:t>
      </w:r>
    </w:p>
    <w:p>
      <w:pPr>
        <w:pStyle w:val="Normal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 xml:space="preserve">                                                                  </w:t>
      </w:r>
    </w:p>
    <w:p>
      <w:pPr>
        <w:pStyle w:val="Normal"/>
        <w:ind w:hanging="284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 xml:space="preserve">Від 25 січня 2024 року                             </w:t>
        <w:tab/>
        <w:tab/>
        <w:t>                                       № ____________ 2024</w:t>
      </w:r>
    </w:p>
    <w:p>
      <w:pPr>
        <w:pStyle w:val="Normal"/>
        <w:ind w:hanging="284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>с.Поляниця</w:t>
      </w:r>
    </w:p>
    <w:p>
      <w:pPr>
        <w:pStyle w:val="Normal"/>
        <w:ind w:left="-284" w:hanging="0"/>
        <w:rPr>
          <w:lang w:val="ru-RU"/>
        </w:rPr>
      </w:pPr>
      <w:r>
        <w:rPr>
          <w:lang w:val="ru-RU"/>
        </w:rPr>
        <w:t> </w:t>
      </w:r>
    </w:p>
    <w:p>
      <w:pPr>
        <w:pStyle w:val="Normal"/>
        <w:ind w:left="-284" w:hanging="0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>Про затвердження проекту землеустрою</w:t>
      </w:r>
    </w:p>
    <w:p>
      <w:pPr>
        <w:pStyle w:val="Normal"/>
        <w:ind w:left="-284" w:hanging="0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 xml:space="preserve">щодо зміни цільового призначення землі </w:t>
      </w:r>
    </w:p>
    <w:p>
      <w:pPr>
        <w:pStyle w:val="Normal"/>
        <w:ind w:left="-284" w:hanging="0"/>
        <w:rPr>
          <w:lang w:val="ru-RU"/>
        </w:rPr>
      </w:pPr>
      <w:r>
        <w:rPr>
          <w:lang w:val="ru-RU"/>
        </w:rPr>
        <w:t> </w:t>
      </w:r>
    </w:p>
    <w:p>
      <w:pPr>
        <w:pStyle w:val="Normal"/>
        <w:ind w:left="-284" w:hanging="0"/>
        <w:rPr>
          <w:lang w:val="ru-RU"/>
        </w:rPr>
      </w:pPr>
      <w:r>
        <w:rPr>
          <w:lang w:val="ru-RU"/>
        </w:rPr>
        <w:t> </w:t>
      </w:r>
    </w:p>
    <w:p>
      <w:pPr>
        <w:pStyle w:val="Normal"/>
        <w:ind w:left="-284" w:firstLine="710"/>
        <w:jc w:val="both"/>
        <w:rPr>
          <w:lang w:val="ru-RU"/>
        </w:rPr>
      </w:pPr>
      <w:r>
        <w:rPr>
          <w:color w:val="000000"/>
          <w:szCs w:val="25"/>
          <w:lang w:val="ru-RU"/>
        </w:rPr>
        <w:t xml:space="preserve">Розглянувши заяви громадян  про затвердження проекту землеустрою щодо відведення земельних ділянок цільове призначення яких змінюється та керуючись ст.12,20 Земельного Кодексу України, Законами України “Про місцеве самоврядування в Україні”, “Про регулювання містобудівної діяльності”, сільська рада    </w:t>
      </w:r>
    </w:p>
    <w:p>
      <w:pPr>
        <w:pStyle w:val="Normal"/>
        <w:ind w:left="-284" w:firstLine="710"/>
        <w:jc w:val="both"/>
        <w:rPr>
          <w:lang w:val="ru-RU"/>
        </w:rPr>
      </w:pPr>
      <w:r>
        <w:rPr>
          <w:lang w:val="ru-RU"/>
        </w:rPr>
        <w:t> 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color w:val="000000"/>
          <w:szCs w:val="25"/>
          <w:lang w:val="ru-RU"/>
        </w:rPr>
        <w:t xml:space="preserve">                                                                  </w:t>
      </w:r>
      <w:r>
        <w:rPr>
          <w:b/>
          <w:bCs/>
          <w:color w:val="000000"/>
          <w:szCs w:val="25"/>
          <w:lang w:val="ru-RU"/>
        </w:rPr>
        <w:t xml:space="preserve">ВИРІШИЛА: 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> 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b/>
          <w:bCs/>
          <w:color w:val="000000"/>
          <w:szCs w:val="25"/>
          <w:lang w:val="ru-RU"/>
        </w:rPr>
        <w:t>1.Затвердити проект землеустрою щодо відведення земельних ділянок приватної власності цільове призначення яких змінюється</w:t>
      </w:r>
    </w:p>
    <w:p>
      <w:pPr>
        <w:pStyle w:val="Normal"/>
        <w:ind w:left="-284" w:hanging="0"/>
        <w:jc w:val="both"/>
        <w:rPr>
          <w:lang w:val="en-US"/>
        </w:rPr>
      </w:pPr>
      <w:r>
        <w:rPr>
          <w:color w:val="000000"/>
          <w:lang w:val="ru-RU"/>
        </w:rPr>
        <w:t xml:space="preserve">1.1.Кіщуку Миколі Васильовичу, жителю м. Яремче, вул. Свободи 210/67 (ідент. код 2578120632), на земельну ділянку площею </w:t>
      </w:r>
      <w:r>
        <w:rPr>
          <w:rStyle w:val="Strong"/>
          <w:lang w:val="en-US"/>
        </w:rPr>
        <w:t>0</w:t>
      </w:r>
      <w:r>
        <w:rPr>
          <w:rStyle w:val="Strong"/>
        </w:rPr>
        <w:t>.</w:t>
      </w:r>
      <w:r>
        <w:rPr>
          <w:rStyle w:val="Strong"/>
          <w:lang w:val="en-US"/>
        </w:rPr>
        <w:t>8400</w:t>
      </w:r>
      <w:r>
        <w:rPr>
          <w:color w:val="000000"/>
          <w:lang w:val="ru-RU"/>
        </w:rPr>
        <w:t xml:space="preserve"> га </w:t>
      </w:r>
      <w:r>
        <w:rPr>
          <w:color w:val="000000"/>
          <w:lang w:val="en-US"/>
        </w:rPr>
        <w:t>(</w:t>
      </w:r>
      <w:r>
        <w:rPr>
          <w:color w:val="000000"/>
          <w:lang w:val="ru-RU"/>
        </w:rPr>
        <w:t xml:space="preserve">кадастровий номер </w:t>
      </w:r>
      <w:r>
        <w:rPr>
          <w:rStyle w:val="Strong"/>
        </w:rPr>
        <w:t>261109</w:t>
      </w:r>
      <w:r>
        <w:rPr>
          <w:rStyle w:val="Strong"/>
          <w:lang w:val="en-US"/>
        </w:rPr>
        <w:t>3</w:t>
      </w:r>
      <w:r>
        <w:rPr>
          <w:rStyle w:val="Strong"/>
        </w:rPr>
        <w:t>001:</w:t>
      </w:r>
      <w:r>
        <w:rPr>
          <w:rStyle w:val="Strong"/>
          <w:lang w:val="en-US"/>
        </w:rPr>
        <w:t>15</w:t>
      </w:r>
      <w:r>
        <w:rPr>
          <w:rStyle w:val="Strong"/>
        </w:rPr>
        <w:t>:00</w:t>
      </w:r>
      <w:r>
        <w:rPr>
          <w:rStyle w:val="Strong"/>
          <w:lang w:val="en-US"/>
        </w:rPr>
        <w:t>1</w:t>
      </w:r>
      <w:r>
        <w:rPr>
          <w:rStyle w:val="Strong"/>
        </w:rPr>
        <w:t>:</w:t>
      </w:r>
      <w:r>
        <w:rPr>
          <w:rStyle w:val="Strong"/>
          <w:lang w:val="en-US"/>
        </w:rPr>
        <w:t>0124)</w:t>
      </w:r>
      <w:r>
        <w:rPr>
          <w:color w:val="000000"/>
          <w:lang w:val="ru-RU"/>
        </w:rPr>
        <w:t xml:space="preserve"> </w:t>
      </w:r>
      <w:r>
        <w:rPr>
          <w:szCs w:val="25"/>
        </w:rPr>
        <w:t>по вул.Діл в с.Яблуниця.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color w:val="000000"/>
          <w:lang w:val="ru-RU"/>
        </w:rPr>
        <w:t xml:space="preserve">1.2 Ясінській Галині Василівні, жительці на земельну ділянку площею </w:t>
      </w:r>
      <w:r>
        <w:rPr>
          <w:rStyle w:val="Strong"/>
        </w:rPr>
        <w:t>0.3100</w:t>
      </w:r>
      <w:r>
        <w:rPr>
          <w:color w:val="000000"/>
          <w:lang w:val="ru-RU"/>
        </w:rPr>
        <w:t xml:space="preserve"> га (кадастровий номер </w:t>
      </w:r>
      <w:r>
        <w:rPr>
          <w:rStyle w:val="Strong"/>
        </w:rPr>
        <w:t>2611093001:15:001:0125)</w:t>
      </w:r>
      <w:r>
        <w:rPr>
          <w:lang w:val="ru-RU"/>
        </w:rPr>
        <w:t xml:space="preserve"> </w:t>
      </w:r>
      <w:r>
        <w:rPr>
          <w:szCs w:val="25"/>
        </w:rPr>
        <w:t>по вул.Діл в с.Яблуниця.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1.3.Крилову Євгену Юрійовичу, жителю на земельну ділянку площею </w:t>
      </w:r>
      <w:r>
        <w:rPr>
          <w:b/>
          <w:lang w:val="ru-RU"/>
        </w:rPr>
        <w:t>4,0945 га</w:t>
      </w:r>
      <w:r>
        <w:rPr>
          <w:lang w:val="ru-RU"/>
        </w:rPr>
        <w:t xml:space="preserve">, (кадастровий номер </w:t>
      </w:r>
      <w:r>
        <w:rPr>
          <w:b/>
          <w:lang w:val="ru-RU"/>
        </w:rPr>
        <w:t>2611093001:17:004:0074)</w:t>
      </w:r>
      <w:r>
        <w:rPr>
          <w:lang w:val="ru-RU"/>
        </w:rPr>
        <w:t>,</w:t>
      </w:r>
      <w:r>
        <w:rPr/>
        <w:t xml:space="preserve"> по вул. Довгий Грунь </w:t>
      </w:r>
      <w:r>
        <w:rPr>
          <w:lang w:val="ru-RU"/>
        </w:rPr>
        <w:t>в с. Яблуниця.</w:t>
      </w:r>
    </w:p>
    <w:p>
      <w:pPr>
        <w:pStyle w:val="Normal"/>
        <w:ind w:left="-142" w:hanging="142"/>
        <w:jc w:val="both"/>
        <w:rPr>
          <w:color w:val="000000"/>
          <w:lang w:val="ru-RU"/>
        </w:rPr>
      </w:pPr>
      <w:r>
        <w:rPr/>
        <w:t>1.4.</w:t>
      </w:r>
      <w:r>
        <w:rPr>
          <w:color w:val="000000"/>
          <w:lang w:val="ru-RU"/>
        </w:rPr>
        <w:t>Микитишину Дмитру Дмитровичу, жителю на земельну ділянку</w:t>
      </w:r>
      <w:r>
        <w:rPr>
          <w:szCs w:val="25"/>
        </w:rPr>
        <w:t xml:space="preserve"> </w:t>
      </w:r>
      <w:r>
        <w:rPr>
          <w:color w:val="000000"/>
          <w:lang w:val="ru-RU"/>
        </w:rPr>
        <w:t>площею</w:t>
      </w:r>
      <w:r>
        <w:rPr>
          <w:b/>
          <w:szCs w:val="25"/>
        </w:rPr>
        <w:t xml:space="preserve"> 0.8911 га</w:t>
      </w:r>
      <w:r>
        <w:rPr>
          <w:szCs w:val="25"/>
        </w:rPr>
        <w:t>, (</w:t>
      </w:r>
      <w:r>
        <w:rPr>
          <w:color w:val="000000"/>
        </w:rPr>
        <w:t xml:space="preserve">кадастровий номер </w:t>
      </w:r>
      <w:r>
        <w:rPr>
          <w:b/>
          <w:color w:val="000000"/>
        </w:rPr>
        <w:t>261109</w:t>
      </w:r>
      <w:r>
        <w:rPr>
          <w:b/>
          <w:szCs w:val="25"/>
        </w:rPr>
        <w:t>3001:17:010:0011)</w:t>
      </w:r>
      <w:r>
        <w:rPr>
          <w:color w:val="000000"/>
        </w:rPr>
        <w:t xml:space="preserve"> </w:t>
      </w:r>
    </w:p>
    <w:p>
      <w:pPr>
        <w:pStyle w:val="Normal"/>
        <w:ind w:left="-142" w:right="-142" w:hanging="142"/>
        <w:jc w:val="both"/>
        <w:rPr/>
      </w:pPr>
      <w:r>
        <w:rPr>
          <w:szCs w:val="25"/>
        </w:rPr>
        <w:t>по вул.Погари в с.Яблуниця.</w:t>
      </w:r>
      <w:r>
        <w:rPr/>
        <w:t xml:space="preserve"> 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1.5.Тимофій Тарасу Миколайовичу, жителю </w:t>
      </w:r>
      <w:r>
        <w:rPr>
          <w:color w:val="000000"/>
          <w:lang w:val="ru-RU"/>
        </w:rPr>
        <w:t xml:space="preserve">  на </w:t>
      </w:r>
      <w:r>
        <w:rPr>
          <w:lang w:val="ru-RU"/>
        </w:rPr>
        <w:t xml:space="preserve">земельну ділянку площею </w:t>
      </w:r>
      <w:r>
        <w:rPr>
          <w:b/>
          <w:lang w:val="ru-RU"/>
        </w:rPr>
        <w:t>1,4962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2611092001:22:002:1942</w:t>
      </w:r>
      <w:r>
        <w:rPr>
          <w:lang w:val="ru-RU"/>
        </w:rPr>
        <w:t xml:space="preserve">  уч.Прелуки в с. Поляниця.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1.6.Мельнику Ігорю Васильовичу, жителю </w:t>
      </w:r>
      <w:r>
        <w:rPr>
          <w:color w:val="000000"/>
          <w:lang w:val="ru-RU"/>
        </w:rPr>
        <w:t xml:space="preserve">  </w:t>
      </w:r>
      <w:r>
        <w:rPr>
          <w:lang w:val="ru-RU"/>
        </w:rPr>
        <w:t xml:space="preserve">на земельну ділянку площею </w:t>
      </w:r>
      <w:r>
        <w:rPr>
          <w:b/>
          <w:lang w:val="ru-RU"/>
        </w:rPr>
        <w:t>0,2000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2611092001:22:002:3420</w:t>
      </w:r>
      <w:r>
        <w:rPr>
          <w:lang w:val="ru-RU"/>
        </w:rPr>
        <w:t>,  уч.Вишні в с. Поляниця.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1.7.Миронюку Едуарду Вікторовичу,  </w:t>
      </w:r>
      <w:r>
        <w:rPr>
          <w:color w:val="000000"/>
          <w:lang w:val="ru-RU"/>
        </w:rPr>
        <w:t xml:space="preserve"> на земельну ділянку </w:t>
      </w:r>
      <w:r>
        <w:rPr>
          <w:lang w:val="ru-RU"/>
        </w:rPr>
        <w:t xml:space="preserve">площею </w:t>
      </w:r>
      <w:r>
        <w:rPr>
          <w:b/>
          <w:lang w:val="ru-RU"/>
        </w:rPr>
        <w:t>0,1370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2611092001:22:002:4068</w:t>
      </w:r>
      <w:r>
        <w:rPr>
          <w:lang w:val="ru-RU"/>
        </w:rPr>
        <w:t xml:space="preserve"> уч.Подина в с. Поляниця.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1.8.Желдак Людмилі Дмитрівні, жительці </w:t>
      </w:r>
      <w:r>
        <w:rPr>
          <w:color w:val="000000"/>
          <w:lang w:val="ru-RU"/>
        </w:rPr>
        <w:t xml:space="preserve"> </w:t>
      </w:r>
      <w:r>
        <w:rPr>
          <w:lang w:val="ru-RU"/>
        </w:rPr>
        <w:t xml:space="preserve">на земельну ділянку площею </w:t>
      </w:r>
      <w:r>
        <w:rPr>
          <w:b/>
          <w:lang w:val="ru-RU"/>
        </w:rPr>
        <w:t>0,2826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2611092001:22:002:0642</w:t>
      </w:r>
      <w:r>
        <w:rPr>
          <w:lang w:val="ru-RU"/>
        </w:rPr>
        <w:t xml:space="preserve"> уч.Прохідний в с. Поляниця.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1.9.Желдак Людмилі Дмитрівні, жительці </w:t>
      </w:r>
      <w:r>
        <w:rPr>
          <w:color w:val="000000"/>
          <w:lang w:val="ru-RU"/>
        </w:rPr>
        <w:t xml:space="preserve"> </w:t>
      </w:r>
      <w:r>
        <w:rPr>
          <w:lang w:val="ru-RU"/>
        </w:rPr>
        <w:t xml:space="preserve">на земельну ділянку площею </w:t>
      </w:r>
      <w:r>
        <w:rPr>
          <w:b/>
          <w:lang w:val="ru-RU"/>
        </w:rPr>
        <w:t>0,1172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2611092001:22:002:0498</w:t>
      </w:r>
      <w:r>
        <w:rPr>
          <w:lang w:val="ru-RU"/>
        </w:rPr>
        <w:t xml:space="preserve"> уч.Прохідний в с. Поляниця.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>1.10.</w:t>
      </w:r>
      <w:r>
        <w:rPr>
          <w:color w:val="000000"/>
          <w:lang w:val="ru-RU"/>
        </w:rPr>
        <w:t xml:space="preserve">ТзОВ “Буковель” на земельну ділянку площею </w:t>
      </w:r>
      <w:r>
        <w:rPr>
          <w:b/>
          <w:color w:val="000000"/>
          <w:lang w:val="ru-RU"/>
        </w:rPr>
        <w:t>2.0925</w:t>
      </w:r>
      <w:r>
        <w:rPr>
          <w:color w:val="000000"/>
          <w:lang w:val="ru-RU"/>
        </w:rPr>
        <w:t xml:space="preserve"> га кадастровий номер </w:t>
      </w:r>
      <w:r>
        <w:rPr>
          <w:b/>
          <w:color w:val="000000"/>
          <w:lang w:val="ru-RU"/>
        </w:rPr>
        <w:t>2611092000:21:001:0939</w:t>
      </w:r>
      <w:r>
        <w:rPr>
          <w:color w:val="000000"/>
          <w:lang w:val="ru-RU"/>
        </w:rPr>
        <w:t xml:space="preserve"> уч.Прохідний</w:t>
      </w:r>
      <w:r>
        <w:rPr>
          <w:lang w:val="ru-RU"/>
        </w:rPr>
        <w:t xml:space="preserve"> в с. Поляниця.</w:t>
      </w:r>
    </w:p>
    <w:p>
      <w:pPr>
        <w:pStyle w:val="Normal"/>
        <w:ind w:left="-284" w:hanging="0"/>
        <w:jc w:val="both"/>
        <w:rPr>
          <w:color w:val="000000"/>
          <w:lang w:val="ru-RU"/>
        </w:rPr>
      </w:pPr>
      <w:r>
        <w:rPr>
          <w:color w:val="000000"/>
          <w:lang w:val="ru-RU"/>
        </w:rPr>
      </w:r>
    </w:p>
    <w:p>
      <w:pPr>
        <w:pStyle w:val="Normal"/>
        <w:ind w:left="-142" w:hanging="142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ind w:left="-284" w:hanging="0"/>
        <w:jc w:val="both"/>
        <w:rPr>
          <w:b/>
          <w:b/>
          <w:bCs/>
          <w:color w:val="000000"/>
          <w:szCs w:val="25"/>
          <w:lang w:val="ru-RU"/>
        </w:rPr>
      </w:pPr>
      <w:r>
        <w:rPr>
          <w:b/>
          <w:bCs/>
          <w:color w:val="000000"/>
          <w:szCs w:val="25"/>
          <w:lang w:val="ru-RU"/>
        </w:rPr>
        <w:t>2.Змінити цільове призначення землі із земель сільськогосподарського призначення (ведення особистого селянського господарства) в землі житлової та громадської забудови (для будівництва та обслуговування житлового будинку, господарських будівель і споруд)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color w:val="000000"/>
          <w:lang w:val="ru-RU"/>
        </w:rPr>
        <w:t xml:space="preserve">2.1.Кіщуку Миколі Васильовичу, жителю  земельну ділянку площею </w:t>
      </w:r>
      <w:r>
        <w:rPr>
          <w:rStyle w:val="Strong"/>
          <w:lang w:val="ru-RU"/>
        </w:rPr>
        <w:t>0</w:t>
      </w:r>
      <w:r>
        <w:rPr>
          <w:rStyle w:val="Strong"/>
        </w:rPr>
        <w:t>.</w:t>
      </w:r>
      <w:r>
        <w:rPr>
          <w:rStyle w:val="Strong"/>
          <w:lang w:val="ru-RU"/>
        </w:rPr>
        <w:t>8400</w:t>
      </w:r>
      <w:r>
        <w:rPr>
          <w:color w:val="000000"/>
          <w:lang w:val="ru-RU"/>
        </w:rPr>
        <w:t xml:space="preserve"> га (кадастровий номер </w:t>
      </w:r>
      <w:r>
        <w:rPr>
          <w:rStyle w:val="Strong"/>
        </w:rPr>
        <w:t>261109</w:t>
      </w:r>
      <w:r>
        <w:rPr>
          <w:rStyle w:val="Strong"/>
          <w:lang w:val="ru-RU"/>
        </w:rPr>
        <w:t>3</w:t>
      </w:r>
      <w:r>
        <w:rPr>
          <w:rStyle w:val="Strong"/>
        </w:rPr>
        <w:t>001:</w:t>
      </w:r>
      <w:r>
        <w:rPr>
          <w:rStyle w:val="Strong"/>
          <w:lang w:val="ru-RU"/>
        </w:rPr>
        <w:t>15</w:t>
      </w:r>
      <w:r>
        <w:rPr>
          <w:rStyle w:val="Strong"/>
        </w:rPr>
        <w:t>:00</w:t>
      </w:r>
      <w:r>
        <w:rPr>
          <w:rStyle w:val="Strong"/>
          <w:lang w:val="ru-RU"/>
        </w:rPr>
        <w:t>1</w:t>
      </w:r>
      <w:r>
        <w:rPr>
          <w:rStyle w:val="Strong"/>
        </w:rPr>
        <w:t>:</w:t>
      </w:r>
      <w:r>
        <w:rPr>
          <w:rStyle w:val="Strong"/>
          <w:lang w:val="ru-RU"/>
        </w:rPr>
        <w:t>0124)</w:t>
      </w:r>
      <w:r>
        <w:rPr>
          <w:color w:val="000000"/>
          <w:lang w:val="ru-RU"/>
        </w:rPr>
        <w:t xml:space="preserve"> </w:t>
      </w:r>
      <w:r>
        <w:rPr>
          <w:szCs w:val="25"/>
        </w:rPr>
        <w:t>по вул.Діл в с.Яблуниця.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color w:val="000000"/>
          <w:lang w:val="ru-RU"/>
        </w:rPr>
        <w:t xml:space="preserve">2.2 Ясінській Галині Василівні, жительці  земельну ділянку площею </w:t>
      </w:r>
      <w:r>
        <w:rPr>
          <w:rStyle w:val="Strong"/>
        </w:rPr>
        <w:t>0.3100</w:t>
      </w:r>
      <w:r>
        <w:rPr>
          <w:color w:val="000000"/>
          <w:lang w:val="ru-RU"/>
        </w:rPr>
        <w:t xml:space="preserve"> га (кадастровий номер </w:t>
      </w:r>
      <w:r>
        <w:rPr>
          <w:rStyle w:val="Strong"/>
        </w:rPr>
        <w:t>2611093001:15:001:0125)</w:t>
      </w:r>
      <w:r>
        <w:rPr>
          <w:lang w:val="ru-RU"/>
        </w:rPr>
        <w:t xml:space="preserve"> </w:t>
      </w:r>
      <w:r>
        <w:rPr>
          <w:szCs w:val="25"/>
        </w:rPr>
        <w:t>по вул.Діл в с.Яблуниця.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2.3.Крилову Євгену Юрійовичу, жителю  земельну ділянку площею </w:t>
      </w:r>
      <w:r>
        <w:rPr>
          <w:b/>
          <w:lang w:val="ru-RU"/>
        </w:rPr>
        <w:t>4,0945 га</w:t>
      </w:r>
      <w:r>
        <w:rPr>
          <w:lang w:val="ru-RU"/>
        </w:rPr>
        <w:t xml:space="preserve">, (кадастровий номер </w:t>
      </w:r>
      <w:r>
        <w:rPr>
          <w:b/>
          <w:lang w:val="ru-RU"/>
        </w:rPr>
        <w:t>2611093001:17:004:0074)</w:t>
      </w:r>
      <w:r>
        <w:rPr>
          <w:lang w:val="ru-RU"/>
        </w:rPr>
        <w:t>,</w:t>
      </w:r>
      <w:r>
        <w:rPr/>
        <w:t xml:space="preserve"> по вул. Довгий Грунь </w:t>
      </w:r>
      <w:r>
        <w:rPr>
          <w:lang w:val="ru-RU"/>
        </w:rPr>
        <w:t>в с. Яблуниця.</w:t>
      </w:r>
    </w:p>
    <w:p>
      <w:pPr>
        <w:pStyle w:val="Normal"/>
        <w:ind w:left="-142" w:hanging="142"/>
        <w:jc w:val="both"/>
        <w:rPr>
          <w:szCs w:val="25"/>
        </w:rPr>
      </w:pPr>
      <w:r>
        <w:rPr/>
        <w:t>2.4.</w:t>
      </w:r>
      <w:r>
        <w:rPr>
          <w:color w:val="000000"/>
          <w:lang w:val="ru-RU"/>
        </w:rPr>
        <w:t>Микитишину Дмитру Дмитровичу, жителю  земельну ділянку</w:t>
      </w:r>
    </w:p>
    <w:p>
      <w:pPr>
        <w:pStyle w:val="Normal"/>
        <w:ind w:left="-142" w:hanging="142"/>
        <w:jc w:val="both"/>
        <w:rPr/>
      </w:pPr>
      <w:r>
        <w:rPr>
          <w:color w:val="000000"/>
          <w:lang w:val="ru-RU"/>
        </w:rPr>
        <w:t>площею</w:t>
      </w:r>
      <w:r>
        <w:rPr>
          <w:b/>
          <w:szCs w:val="25"/>
        </w:rPr>
        <w:t xml:space="preserve"> 0.8911 га</w:t>
      </w:r>
      <w:r>
        <w:rPr>
          <w:szCs w:val="25"/>
        </w:rPr>
        <w:t>, (</w:t>
      </w:r>
      <w:r>
        <w:rPr>
          <w:color w:val="000000"/>
        </w:rPr>
        <w:t xml:space="preserve">кадастровий номер </w:t>
      </w:r>
      <w:r>
        <w:rPr>
          <w:b/>
          <w:szCs w:val="25"/>
        </w:rPr>
        <w:t>2611093001:17:010:0011),</w:t>
      </w:r>
      <w:r>
        <w:rPr>
          <w:color w:val="000000"/>
        </w:rPr>
        <w:t xml:space="preserve"> </w:t>
      </w:r>
      <w:r>
        <w:rPr>
          <w:szCs w:val="25"/>
        </w:rPr>
        <w:t>по вул.Погари в с.Яблуниця.</w:t>
      </w:r>
      <w:r>
        <w:rPr/>
        <w:t xml:space="preserve"> 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2.5.Тимофій Тарасу Миколайовичу, земельну ділянку площею </w:t>
      </w:r>
      <w:r>
        <w:rPr>
          <w:b/>
          <w:lang w:val="ru-RU"/>
        </w:rPr>
        <w:t>1,4962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2611092001:22:002:1942</w:t>
      </w:r>
      <w:r>
        <w:rPr>
          <w:lang w:val="ru-RU"/>
        </w:rPr>
        <w:t xml:space="preserve">  уч.Прелуки в с. Поляниця.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2.6.Мельнику Ігорю Васильовичу,  земельну ділянку площею </w:t>
      </w:r>
      <w:r>
        <w:rPr>
          <w:b/>
          <w:lang w:val="ru-RU"/>
        </w:rPr>
        <w:t>0,2000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2611092001:22:002:3420</w:t>
      </w:r>
      <w:r>
        <w:rPr>
          <w:lang w:val="ru-RU"/>
        </w:rPr>
        <w:t>,  уч.Вишні в с. Поляниця.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>2.7.Миронюку Едуарду Вікторовичу, жителю с.Ясіня, вул.Грушевського, буд.47, Рахівського району, Закарпатської області</w:t>
      </w:r>
      <w:r>
        <w:rPr>
          <w:color w:val="000000"/>
          <w:lang w:val="ru-RU"/>
        </w:rPr>
        <w:t xml:space="preserve"> земельну ділянку </w:t>
      </w:r>
      <w:r>
        <w:rPr>
          <w:lang w:val="ru-RU"/>
        </w:rPr>
        <w:t xml:space="preserve">площею </w:t>
      </w:r>
      <w:r>
        <w:rPr>
          <w:b/>
          <w:lang w:val="ru-RU"/>
        </w:rPr>
        <w:t>0,1370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2611092001:22:002:4068</w:t>
      </w:r>
      <w:r>
        <w:rPr>
          <w:lang w:val="ru-RU"/>
        </w:rPr>
        <w:t xml:space="preserve"> уч.Подина в с. Поляниця.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2.8.Желдак Людмилі Дмитрівні, жительці  земельну ділянку площею </w:t>
      </w:r>
      <w:r>
        <w:rPr>
          <w:b/>
          <w:lang w:val="ru-RU"/>
        </w:rPr>
        <w:t>0,2826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2611092001:22:002:0642</w:t>
      </w:r>
      <w:r>
        <w:rPr>
          <w:lang w:val="ru-RU"/>
        </w:rPr>
        <w:t xml:space="preserve"> уч.Прохідний в 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>с.Поляниця.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 xml:space="preserve">2.9.Желдак Людмилі Дмитрівні,  земельну ділянку площею </w:t>
      </w:r>
      <w:r>
        <w:rPr>
          <w:b/>
          <w:lang w:val="ru-RU"/>
        </w:rPr>
        <w:t>0,1172 га</w:t>
      </w:r>
      <w:r>
        <w:rPr>
          <w:lang w:val="ru-RU"/>
        </w:rPr>
        <w:t xml:space="preserve">, кадастровий номер </w:t>
      </w:r>
      <w:r>
        <w:rPr>
          <w:b/>
          <w:lang w:val="ru-RU"/>
        </w:rPr>
        <w:t>2611092001:22:002:0498</w:t>
      </w:r>
      <w:r>
        <w:rPr>
          <w:lang w:val="ru-RU"/>
        </w:rPr>
        <w:t xml:space="preserve"> уч.Прохідний в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>с.Поляниця.</w:t>
      </w:r>
    </w:p>
    <w:p>
      <w:pPr>
        <w:pStyle w:val="Normal"/>
        <w:ind w:left="-284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-284" w:hanging="0"/>
        <w:jc w:val="both"/>
        <w:rPr>
          <w:b/>
          <w:b/>
          <w:bCs/>
          <w:color w:val="000000"/>
          <w:szCs w:val="25"/>
        </w:rPr>
      </w:pPr>
      <w:r>
        <w:rPr>
          <w:b/>
          <w:bCs/>
          <w:color w:val="000000"/>
          <w:szCs w:val="25"/>
        </w:rPr>
        <w:t>3.Змінити цільове призначення землі із земель рекреаційного призначення (для будівництва та обслуговування об’єктів рекреаційного призначення) в землі громадської забудови (для будівництва та обслуговування будівель торгівлі)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color w:val="000000"/>
          <w:lang w:val="ru-RU"/>
        </w:rPr>
        <w:t>3.1</w:t>
      </w:r>
      <w:r>
        <w:rPr>
          <w:lang w:val="ru-RU"/>
        </w:rPr>
        <w:t>.</w:t>
      </w:r>
      <w:r>
        <w:rPr>
          <w:color w:val="000000"/>
          <w:lang w:val="ru-RU"/>
        </w:rPr>
        <w:t xml:space="preserve">ТзОВ “Буковель” земельну ділянку площею </w:t>
      </w:r>
      <w:r>
        <w:rPr>
          <w:b/>
          <w:color w:val="000000"/>
          <w:lang w:val="ru-RU"/>
        </w:rPr>
        <w:t>2.0925</w:t>
      </w:r>
      <w:r>
        <w:rPr>
          <w:color w:val="000000"/>
          <w:lang w:val="ru-RU"/>
        </w:rPr>
        <w:t xml:space="preserve"> га кадастровий номер </w:t>
      </w:r>
      <w:r>
        <w:rPr>
          <w:b/>
          <w:color w:val="000000"/>
          <w:lang w:val="ru-RU"/>
        </w:rPr>
        <w:t>2611092000:21:001:0939</w:t>
      </w:r>
      <w:r>
        <w:rPr>
          <w:color w:val="000000"/>
          <w:lang w:val="ru-RU"/>
        </w:rPr>
        <w:t xml:space="preserve"> уч.Прохідний</w:t>
      </w:r>
      <w:r>
        <w:rPr>
          <w:lang w:val="ru-RU"/>
        </w:rPr>
        <w:t xml:space="preserve"> в с. Поляниця.</w:t>
      </w:r>
    </w:p>
    <w:p>
      <w:pPr>
        <w:pStyle w:val="Normal"/>
        <w:ind w:left="-284" w:hanging="0"/>
        <w:jc w:val="both"/>
        <w:rPr>
          <w:color w:val="000000"/>
          <w:lang w:val="ru-RU"/>
        </w:rPr>
      </w:pPr>
      <w:r>
        <w:rPr>
          <w:color w:val="000000"/>
          <w:lang w:val="ru-RU"/>
        </w:rPr>
      </w:r>
    </w:p>
    <w:p>
      <w:pPr>
        <w:pStyle w:val="Normal"/>
        <w:ind w:left="-284" w:hanging="0"/>
        <w:jc w:val="both"/>
        <w:rPr>
          <w:color w:val="000000"/>
          <w:szCs w:val="25"/>
          <w:lang w:val="ru-RU"/>
        </w:rPr>
      </w:pPr>
      <w:r>
        <w:rPr>
          <w:b/>
          <w:bCs/>
          <w:color w:val="000000"/>
          <w:szCs w:val="25"/>
          <w:lang w:val="ru-RU"/>
        </w:rPr>
        <w:t>4.Контроль</w:t>
      </w:r>
      <w:r>
        <w:rPr>
          <w:color w:val="000000"/>
          <w:szCs w:val="25"/>
          <w:lang w:val="ru-RU"/>
        </w:rPr>
        <w:t xml:space="preserve"> за виконанням даного рішення покласти на постійну комісію земельних відносин, 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color w:val="000000"/>
          <w:szCs w:val="25"/>
          <w:lang w:val="ru-RU"/>
        </w:rPr>
        <w:t>будівництва та архітектури Поляницької сільської ради.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  <w:t>  </w:t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ind w:left="-284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ind w:left="-284" w:hanging="0"/>
        <w:jc w:val="center"/>
        <w:rPr>
          <w:b/>
          <w:b/>
          <w:bCs/>
          <w:color w:val="000000"/>
          <w:szCs w:val="25"/>
          <w:lang w:val="ru-RU"/>
        </w:rPr>
      </w:pPr>
      <w:r>
        <w:rPr>
          <w:b/>
          <w:bCs/>
          <w:color w:val="000000"/>
          <w:szCs w:val="25"/>
          <w:lang w:val="ru-RU"/>
        </w:rPr>
      </w:r>
    </w:p>
    <w:p>
      <w:pPr>
        <w:pStyle w:val="Normal"/>
        <w:ind w:left="-284" w:hanging="0"/>
        <w:jc w:val="center"/>
        <w:rPr>
          <w:b/>
          <w:b/>
          <w:bCs/>
          <w:color w:val="000000"/>
          <w:szCs w:val="25"/>
          <w:lang w:val="ru-RU"/>
        </w:rPr>
      </w:pPr>
      <w:r>
        <w:rPr>
          <w:b/>
          <w:bCs/>
          <w:color w:val="000000"/>
          <w:szCs w:val="25"/>
          <w:lang w:val="ru-RU"/>
        </w:rPr>
        <w:t>Поляницький сільський голова                                                      Микола ПОЛЯК</w:t>
      </w:r>
    </w:p>
    <w:p>
      <w:pPr>
        <w:pStyle w:val="Normal"/>
        <w:ind w:right="-143" w:hanging="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br w:type="page"/>
      </w:r>
    </w:p>
    <w:p>
      <w:pPr>
        <w:pStyle w:val="Normal"/>
        <w:rPr/>
      </w:pPr>
      <w:r>
        <w:rPr/>
        <w:object w:dxaOrig="2745" w:dyaOrig="3465">
          <v:shapetype id="_x0000_tole_rId8" coordsize="21600,21600" o:spt="ole_rId8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8" type="_x0000_tole_rId8" style="position:absolute;margin-left:226.95pt;margin-top:3.45pt;width:43.2pt;height:51.95pt;mso-wrap-distance-right:0pt;mso-position-horizontal-relative:margin;mso-position-vertical-relative:text" filled="t" fillcolor="#FFFFFF" o:ole="">
            <v:imagedata r:id="rId9" o:title=""/>
            <w10:wrap type="square" side="right"/>
          </v:shape>
          <o:OLEObject Type="Embed" ProgID="PBrush" ShapeID="ole_rId8" DrawAspect="Content" ObjectID="_1996836950" r:id="rId8"/>
        </w:object>
      </w:r>
    </w:p>
    <w:p>
      <w:pPr>
        <w:pStyle w:val="Normal"/>
        <w:ind w:right="-14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right="-14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right="-14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УКРАЇНА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ПОЛЯНИЦЬКА СІЛЬСЬКА РАДА 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НАДВІРНЯНСЬКОГО РАЙОНУ ІВАНО-ФРАНКІВСЬКОЇ ОБЛАСТІ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VIII-ДЕМОКРАТИЧНОГО СКЛИКАННЯ</w:t>
      </w:r>
    </w:p>
    <w:p>
      <w:pPr>
        <w:pStyle w:val="Normal"/>
        <w:jc w:val="center"/>
        <w:rPr/>
      </w:pPr>
      <w:r>
        <w:rPr>
          <w:b/>
          <w:bCs/>
          <w:color w:val="000000"/>
          <w:sz w:val="26"/>
          <w:szCs w:val="26"/>
        </w:rPr>
        <w:t>ТРИДЦЯТЬ П’ЯТА</w:t>
      </w:r>
      <w:r>
        <w:rPr>
          <w:b/>
          <w:bCs/>
          <w:color w:val="000000"/>
          <w:sz w:val="26"/>
          <w:szCs w:val="26"/>
          <w:lang w:val="ru-RU"/>
        </w:rPr>
        <w:t> </w:t>
      </w:r>
      <w:r>
        <w:rPr>
          <w:b/>
          <w:bCs/>
          <w:color w:val="000000"/>
          <w:sz w:val="26"/>
          <w:szCs w:val="26"/>
        </w:rPr>
        <w:t xml:space="preserve"> СЕСІЯ</w:t>
      </w:r>
    </w:p>
    <w:p>
      <w:pPr>
        <w:pStyle w:val="Normal"/>
        <w:rPr/>
      </w:pPr>
      <w:r>
        <w:rPr>
          <w:color w:val="000000"/>
          <w:sz w:val="26"/>
          <w:szCs w:val="26"/>
          <w:lang w:val="ru-RU"/>
        </w:rPr>
        <w:t>                                                    </w:t>
      </w:r>
      <w:r>
        <w:rPr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  <w:lang w:val="ru-RU"/>
        </w:rPr>
        <w:t>  </w:t>
      </w:r>
      <w:r>
        <w:rPr>
          <w:b/>
          <w:bCs/>
          <w:color w:val="000000"/>
          <w:sz w:val="26"/>
          <w:szCs w:val="26"/>
        </w:rPr>
        <w:t xml:space="preserve">          </w:t>
      </w:r>
      <w:r>
        <w:rPr>
          <w:b/>
          <w:bCs/>
          <w:color w:val="000000"/>
          <w:sz w:val="26"/>
          <w:szCs w:val="26"/>
          <w:lang w:val="ru-RU"/>
        </w:rPr>
        <w:t> 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 xml:space="preserve">РІШЕННЯ  </w:t>
      </w:r>
    </w:p>
    <w:p>
      <w:pPr>
        <w:pStyle w:val="Normal"/>
        <w:rPr/>
      </w:pPr>
      <w:r>
        <w:rPr>
          <w:b/>
          <w:bCs/>
          <w:color w:val="000000"/>
          <w:sz w:val="26"/>
          <w:szCs w:val="26"/>
          <w:lang w:val="ru-RU"/>
        </w:rPr>
        <w:t>                                                                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  <w:lang w:val="ru-RU"/>
        </w:rPr>
        <w:t> </w:t>
      </w:r>
    </w:p>
    <w:p>
      <w:pPr>
        <w:pStyle w:val="Normal"/>
        <w:ind w:hanging="284"/>
        <w:rPr/>
      </w:pPr>
      <w:r>
        <w:rPr>
          <w:b/>
          <w:bCs/>
          <w:color w:val="000000"/>
          <w:sz w:val="26"/>
          <w:szCs w:val="26"/>
        </w:rPr>
        <w:t>Від 25 січня 2024 року</w:t>
      </w:r>
      <w:r>
        <w:rPr>
          <w:b/>
          <w:bCs/>
          <w:color w:val="000000"/>
          <w:sz w:val="26"/>
          <w:szCs w:val="26"/>
          <w:lang w:val="ru-RU"/>
        </w:rPr>
        <w:t>                            </w:t>
      </w:r>
      <w:r>
        <w:rPr>
          <w:b/>
          <w:bCs/>
          <w:color w:val="000000"/>
          <w:sz w:val="26"/>
          <w:szCs w:val="26"/>
        </w:rPr>
        <w:t xml:space="preserve"> </w:t>
        <w:tab/>
        <w:tab/>
      </w:r>
      <w:r>
        <w:rPr>
          <w:b/>
          <w:bCs/>
          <w:color w:val="000000"/>
          <w:sz w:val="26"/>
          <w:szCs w:val="26"/>
          <w:lang w:val="ru-RU"/>
        </w:rPr>
        <w:t>     </w:t>
      </w:r>
      <w:r>
        <w:rPr>
          <w:b/>
          <w:bCs/>
          <w:color w:val="000000"/>
          <w:sz w:val="26"/>
          <w:szCs w:val="26"/>
        </w:rPr>
        <w:t xml:space="preserve">    </w:t>
      </w:r>
      <w:r>
        <w:rPr>
          <w:b/>
          <w:bCs/>
          <w:color w:val="000000"/>
          <w:sz w:val="26"/>
          <w:szCs w:val="26"/>
          <w:lang w:val="ru-RU"/>
        </w:rPr>
        <w:t>              </w:t>
      </w:r>
      <w:r>
        <w:rPr>
          <w:b/>
          <w:bCs/>
          <w:color w:val="000000"/>
          <w:sz w:val="26"/>
          <w:szCs w:val="26"/>
        </w:rPr>
        <w:tab/>
        <w:t xml:space="preserve"> </w:t>
      </w:r>
      <w:r>
        <w:rPr>
          <w:b/>
          <w:bCs/>
          <w:color w:val="000000"/>
          <w:szCs w:val="26"/>
        </w:rPr>
        <w:t>№</w:t>
      </w:r>
      <w:r>
        <w:rPr>
          <w:b/>
          <w:bCs/>
          <w:color w:val="000000"/>
          <w:szCs w:val="26"/>
          <w:lang w:val="ru-RU"/>
        </w:rPr>
        <w:t> </w:t>
      </w:r>
      <w:r>
        <w:rPr>
          <w:b/>
          <w:bCs/>
          <w:color w:val="000000"/>
          <w:szCs w:val="26"/>
        </w:rPr>
        <w:t>____________ 2024</w:t>
      </w:r>
    </w:p>
    <w:p>
      <w:pPr>
        <w:pStyle w:val="Normal"/>
        <w:ind w:hanging="284"/>
        <w:rPr/>
      </w:pPr>
      <w:r>
        <w:rPr>
          <w:b/>
          <w:bCs/>
          <w:color w:val="000000"/>
          <w:sz w:val="26"/>
          <w:szCs w:val="26"/>
        </w:rPr>
        <w:t>с.Поляниця</w:t>
      </w:r>
    </w:p>
    <w:p>
      <w:pPr>
        <w:pStyle w:val="Normal"/>
        <w:ind w:left="-284" w:hanging="0"/>
        <w:rPr/>
      </w:pPr>
      <w:r>
        <w:rPr>
          <w:lang w:val="ru-RU"/>
        </w:rPr>
        <w:t> </w:t>
      </w:r>
    </w:p>
    <w:p>
      <w:pPr>
        <w:pStyle w:val="Normal"/>
        <w:ind w:left="-284" w:hanging="0"/>
        <w:jc w:val="both"/>
        <w:rPr>
          <w:b/>
          <w:b/>
          <w:sz w:val="25"/>
          <w:szCs w:val="25"/>
        </w:rPr>
      </w:pPr>
      <w:r>
        <w:rPr>
          <w:b/>
          <w:sz w:val="25"/>
          <w:szCs w:val="25"/>
        </w:rPr>
        <w:t>Про затвердження акту</w:t>
      </w:r>
    </w:p>
    <w:p>
      <w:pPr>
        <w:pStyle w:val="Normal"/>
        <w:ind w:left="-284" w:hanging="0"/>
        <w:jc w:val="both"/>
        <w:rPr>
          <w:b/>
          <w:b/>
          <w:sz w:val="25"/>
          <w:szCs w:val="25"/>
        </w:rPr>
      </w:pPr>
      <w:r>
        <w:rPr>
          <w:b/>
          <w:sz w:val="25"/>
          <w:szCs w:val="25"/>
        </w:rPr>
        <w:t>узгодження меж земельних ділянок</w:t>
      </w:r>
    </w:p>
    <w:p>
      <w:pPr>
        <w:pStyle w:val="Normal"/>
        <w:ind w:left="-284" w:hanging="0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overflowPunct w:val="true"/>
        <w:ind w:left="-28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</w:p>
    <w:p>
      <w:pPr>
        <w:pStyle w:val="Normal"/>
        <w:overflowPunct w:val="true"/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заяви громадян про складання та затвердження акту узгодження меж земельних ділянок та керуючись Законами України “Про місцеве самоврядування в Україні”, “Про землеустрій”, сільська рада </w:t>
      </w:r>
    </w:p>
    <w:p>
      <w:pPr>
        <w:pStyle w:val="Normal"/>
        <w:overflowPunct w:val="true"/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</w:t>
      </w:r>
    </w:p>
    <w:p>
      <w:pPr>
        <w:pStyle w:val="Normal"/>
        <w:overflowPunct w:val="true"/>
        <w:ind w:left="-284" w:hanging="0"/>
        <w:jc w:val="both"/>
        <w:rPr>
          <w:b/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</w:t>
      </w:r>
      <w:r>
        <w:rPr>
          <w:b/>
          <w:sz w:val="26"/>
          <w:szCs w:val="26"/>
        </w:rPr>
        <w:t>ВИРІШИЛА:</w:t>
      </w:r>
    </w:p>
    <w:p>
      <w:pPr>
        <w:pStyle w:val="Normal"/>
        <w:overflowPunct w:val="true"/>
        <w:ind w:left="-284" w:hanging="0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>
      <w:pPr>
        <w:pStyle w:val="Normal"/>
        <w:overflowPunct w:val="true"/>
        <w:ind w:left="-284" w:hanging="0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</w:t>
      </w:r>
      <w:r>
        <w:rPr>
          <w:b/>
          <w:sz w:val="26"/>
          <w:szCs w:val="26"/>
        </w:rPr>
        <w:t>1.Затвердити акт узгодження меж</w:t>
      </w:r>
    </w:p>
    <w:p>
      <w:pPr>
        <w:pStyle w:val="Normal"/>
        <w:overflowPunct w:val="true"/>
        <w:ind w:left="-284" w:hanging="0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overflowPunct w:val="true"/>
        <w:ind w:left="-284" w:hanging="0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1.1.</w:t>
      </w:r>
      <w:r>
        <w:rPr>
          <w:color w:val="000000"/>
          <w:sz w:val="25"/>
          <w:szCs w:val="25"/>
        </w:rPr>
        <w:t>ДГП «Укргеофізика», на земельну ділянку площею 1.1456 га по вул. Діл в с.Яблуниця.</w:t>
      </w:r>
    </w:p>
    <w:p>
      <w:pPr>
        <w:pStyle w:val="NormalWeb"/>
        <w:spacing w:beforeAutospacing="0" w:before="0" w:afterAutospacing="0" w:after="0"/>
        <w:ind w:left="-284" w:hanging="0"/>
        <w:jc w:val="both"/>
        <w:rPr>
          <w:b/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</w:r>
    </w:p>
    <w:p>
      <w:pPr>
        <w:pStyle w:val="NormalWeb"/>
        <w:spacing w:beforeAutospacing="0" w:before="0" w:afterAutospacing="0" w:after="0"/>
        <w:ind w:left="-284" w:hanging="0"/>
        <w:jc w:val="both"/>
        <w:rPr>
          <w:b/>
          <w:b/>
          <w:bCs/>
          <w:color w:val="000000"/>
          <w:sz w:val="25"/>
          <w:szCs w:val="25"/>
          <w:lang w:val="uk-UA"/>
        </w:rPr>
      </w:pPr>
      <w:r>
        <w:rPr>
          <w:b/>
          <w:bCs/>
          <w:color w:val="000000"/>
          <w:sz w:val="25"/>
          <w:szCs w:val="25"/>
          <w:lang w:val="uk-UA"/>
        </w:rPr>
      </w:r>
    </w:p>
    <w:p>
      <w:pPr>
        <w:pStyle w:val="NormalWeb"/>
        <w:spacing w:beforeAutospacing="0" w:before="0" w:afterAutospacing="0" w:after="0"/>
        <w:ind w:left="-284" w:hanging="0"/>
        <w:jc w:val="both"/>
        <w:rPr/>
      </w:pPr>
      <w:r>
        <w:rPr>
          <w:b/>
          <w:bCs/>
          <w:color w:val="000000"/>
          <w:sz w:val="25"/>
          <w:szCs w:val="25"/>
        </w:rPr>
        <w:t>2.Контроль</w:t>
      </w:r>
      <w:r>
        <w:rPr>
          <w:color w:val="000000"/>
          <w:sz w:val="25"/>
          <w:szCs w:val="25"/>
        </w:rPr>
        <w:t xml:space="preserve"> за виконанням даного рішення покласти на постійну комісію земельних відносин, будівництва та архітектури Поляницької сільської ради.</w:t>
      </w:r>
    </w:p>
    <w:p>
      <w:pPr>
        <w:pStyle w:val="NormalWeb"/>
        <w:spacing w:beforeAutospacing="0" w:before="0" w:afterAutospacing="0" w:after="0"/>
        <w:ind w:left="-284" w:hanging="0"/>
        <w:jc w:val="both"/>
        <w:rPr/>
      </w:pPr>
      <w:r>
        <w:rPr/>
      </w:r>
    </w:p>
    <w:p>
      <w:pPr>
        <w:pStyle w:val="NormalWeb"/>
        <w:spacing w:beforeAutospacing="0" w:before="0" w:afterAutospacing="0" w:after="0"/>
        <w:ind w:left="-284" w:hanging="0"/>
        <w:jc w:val="both"/>
        <w:rPr/>
      </w:pPr>
      <w:r>
        <w:rPr/>
        <w:t> </w:t>
      </w:r>
    </w:p>
    <w:p>
      <w:pPr>
        <w:pStyle w:val="NormalWeb"/>
        <w:spacing w:beforeAutospacing="0" w:before="0" w:afterAutospacing="0" w:after="0"/>
        <w:ind w:left="-284" w:hanging="0"/>
        <w:jc w:val="both"/>
        <w:rPr/>
      </w:pPr>
      <w:r>
        <w:rPr>
          <w:b/>
          <w:bCs/>
          <w:color w:val="000000"/>
          <w:sz w:val="25"/>
          <w:szCs w:val="25"/>
        </w:rPr>
        <w:t xml:space="preserve">   </w:t>
      </w:r>
    </w:p>
    <w:p>
      <w:pPr>
        <w:pStyle w:val="NormalWeb"/>
        <w:spacing w:beforeAutospacing="0" w:before="0" w:afterAutospacing="0" w:after="0"/>
        <w:ind w:left="-284" w:hanging="0"/>
        <w:jc w:val="both"/>
        <w:rPr/>
      </w:pPr>
      <w:r>
        <w:rPr/>
        <w:t> </w:t>
      </w:r>
    </w:p>
    <w:p>
      <w:pPr>
        <w:pStyle w:val="NormalWeb"/>
        <w:spacing w:beforeAutospacing="0" w:before="0" w:afterAutospacing="0" w:after="0"/>
        <w:ind w:left="-284" w:hanging="0"/>
        <w:jc w:val="both"/>
        <w:rPr/>
      </w:pPr>
      <w:r>
        <w:rPr/>
        <w:t> </w:t>
      </w:r>
    </w:p>
    <w:p>
      <w:pPr>
        <w:pStyle w:val="NormalWeb"/>
        <w:spacing w:beforeAutospacing="0" w:before="0" w:afterAutospacing="0" w:after="0"/>
        <w:ind w:left="-284" w:hanging="0"/>
        <w:jc w:val="center"/>
        <w:rPr>
          <w:b/>
          <w:b/>
          <w:bCs/>
          <w:color w:val="000000"/>
          <w:sz w:val="25"/>
          <w:szCs w:val="25"/>
          <w:lang w:val="uk-UA"/>
        </w:rPr>
      </w:pPr>
      <w:r>
        <w:rPr>
          <w:b/>
          <w:bCs/>
          <w:color w:val="000000"/>
          <w:sz w:val="25"/>
          <w:szCs w:val="25"/>
        </w:rPr>
        <w:t>Поляницький сільський голова                                             Микола ПОЛЯК</w:t>
      </w:r>
    </w:p>
    <w:p>
      <w:pPr>
        <w:pStyle w:val="NormalWeb"/>
        <w:spacing w:beforeAutospacing="0" w:before="0" w:afterAutospacing="0" w:after="0"/>
        <w:ind w:left="-284" w:hanging="0"/>
        <w:jc w:val="both"/>
        <w:rPr>
          <w:b/>
          <w:b/>
          <w:bCs/>
          <w:color w:val="000000"/>
          <w:sz w:val="25"/>
          <w:szCs w:val="25"/>
          <w:lang w:val="uk-UA"/>
        </w:rPr>
      </w:pPr>
      <w:r>
        <w:rPr>
          <w:b/>
          <w:bCs/>
          <w:color w:val="000000"/>
          <w:sz w:val="25"/>
          <w:szCs w:val="25"/>
          <w:lang w:val="uk-UA"/>
        </w:rPr>
      </w:r>
    </w:p>
    <w:p>
      <w:pPr>
        <w:pStyle w:val="NormalWeb"/>
        <w:spacing w:beforeAutospacing="0" w:before="0" w:afterAutospacing="0" w:after="0"/>
        <w:ind w:left="-284" w:hanging="0"/>
        <w:jc w:val="both"/>
        <w:rPr>
          <w:b/>
          <w:b/>
          <w:bCs/>
          <w:color w:val="000000"/>
          <w:sz w:val="25"/>
          <w:szCs w:val="25"/>
          <w:lang w:val="uk-UA"/>
        </w:rPr>
      </w:pPr>
      <w:r>
        <w:rPr>
          <w:b/>
          <w:bCs/>
          <w:color w:val="000000"/>
          <w:sz w:val="25"/>
          <w:szCs w:val="25"/>
          <w:lang w:val="uk-UA"/>
        </w:rPr>
      </w:r>
    </w:p>
    <w:p>
      <w:pPr>
        <w:pStyle w:val="NormalWeb"/>
        <w:spacing w:beforeAutospacing="0" w:before="0" w:afterAutospacing="0" w:after="0"/>
        <w:ind w:left="-284" w:hanging="0"/>
        <w:jc w:val="both"/>
        <w:rPr>
          <w:b/>
          <w:b/>
          <w:bCs/>
          <w:color w:val="000000"/>
          <w:sz w:val="25"/>
          <w:szCs w:val="25"/>
          <w:lang w:val="uk-UA"/>
        </w:rPr>
      </w:pPr>
      <w:r>
        <w:rPr>
          <w:b/>
          <w:bCs/>
          <w:color w:val="000000"/>
          <w:sz w:val="25"/>
          <w:szCs w:val="25"/>
          <w:lang w:val="uk-UA"/>
        </w:rPr>
      </w:r>
    </w:p>
    <w:p>
      <w:pPr>
        <w:pStyle w:val="NormalWeb"/>
        <w:spacing w:beforeAutospacing="0" w:before="0" w:afterAutospacing="0" w:after="0"/>
        <w:ind w:left="-284" w:hanging="0"/>
        <w:jc w:val="both"/>
        <w:rPr>
          <w:b/>
          <w:b/>
          <w:bCs/>
          <w:color w:val="000000"/>
          <w:sz w:val="25"/>
          <w:szCs w:val="25"/>
          <w:lang w:val="uk-UA"/>
        </w:rPr>
      </w:pPr>
      <w:r>
        <w:rPr>
          <w:b/>
          <w:bCs/>
          <w:color w:val="000000"/>
          <w:sz w:val="25"/>
          <w:szCs w:val="25"/>
          <w:lang w:val="uk-UA"/>
        </w:rPr>
      </w:r>
    </w:p>
    <w:p>
      <w:pPr>
        <w:pStyle w:val="NormalWeb"/>
        <w:spacing w:beforeAutospacing="0" w:before="0" w:afterAutospacing="0" w:after="0"/>
        <w:ind w:left="-284" w:hanging="0"/>
        <w:jc w:val="both"/>
        <w:rPr>
          <w:b/>
          <w:b/>
          <w:bCs/>
          <w:color w:val="000000"/>
          <w:sz w:val="25"/>
          <w:szCs w:val="25"/>
          <w:lang w:val="uk-UA"/>
        </w:rPr>
      </w:pPr>
      <w:r>
        <w:rPr>
          <w:b/>
          <w:bCs/>
          <w:color w:val="000000"/>
          <w:sz w:val="25"/>
          <w:szCs w:val="25"/>
          <w:lang w:val="uk-UA"/>
        </w:rPr>
      </w:r>
    </w:p>
    <w:p>
      <w:pPr>
        <w:pStyle w:val="NormalWeb"/>
        <w:spacing w:beforeAutospacing="0" w:before="0" w:afterAutospacing="0" w:after="0"/>
        <w:ind w:left="-284" w:hanging="0"/>
        <w:jc w:val="both"/>
        <w:rPr>
          <w:b/>
          <w:b/>
          <w:bCs/>
          <w:color w:val="000000"/>
          <w:sz w:val="25"/>
          <w:szCs w:val="25"/>
          <w:lang w:val="uk-UA"/>
        </w:rPr>
      </w:pPr>
      <w:r>
        <w:rPr>
          <w:b/>
          <w:bCs/>
          <w:color w:val="000000"/>
          <w:sz w:val="25"/>
          <w:szCs w:val="25"/>
          <w:lang w:val="uk-UA"/>
        </w:rPr>
      </w:r>
    </w:p>
    <w:p>
      <w:pPr>
        <w:pStyle w:val="NormalWeb"/>
        <w:spacing w:beforeAutospacing="0" w:before="0" w:afterAutospacing="0" w:after="0"/>
        <w:ind w:left="-284" w:hanging="0"/>
        <w:jc w:val="both"/>
        <w:rPr>
          <w:b/>
          <w:b/>
          <w:bCs/>
          <w:color w:val="000000"/>
          <w:sz w:val="25"/>
          <w:szCs w:val="25"/>
          <w:lang w:val="uk-UA"/>
        </w:rPr>
      </w:pPr>
      <w:r>
        <w:rPr>
          <w:b/>
          <w:bCs/>
          <w:color w:val="000000"/>
          <w:sz w:val="25"/>
          <w:szCs w:val="25"/>
          <w:lang w:val="uk-UA"/>
        </w:rPr>
      </w:r>
    </w:p>
    <w:p>
      <w:pPr>
        <w:pStyle w:val="NormalWeb"/>
        <w:spacing w:beforeAutospacing="0" w:before="0" w:afterAutospacing="0" w:after="0"/>
        <w:ind w:left="-284" w:hanging="0"/>
        <w:jc w:val="both"/>
        <w:rPr>
          <w:b/>
          <w:b/>
          <w:bCs/>
          <w:color w:val="000000"/>
          <w:sz w:val="25"/>
          <w:szCs w:val="25"/>
          <w:lang w:val="uk-UA"/>
        </w:rPr>
      </w:pPr>
      <w:r>
        <w:rPr>
          <w:b/>
          <w:bCs/>
          <w:color w:val="000000"/>
          <w:sz w:val="25"/>
          <w:szCs w:val="25"/>
          <w:lang w:val="uk-UA"/>
        </w:rPr>
      </w:r>
    </w:p>
    <w:p>
      <w:pPr>
        <w:pStyle w:val="NormalWeb"/>
        <w:spacing w:beforeAutospacing="0" w:before="0" w:afterAutospacing="0" w:after="0"/>
        <w:ind w:left="-284" w:hanging="0"/>
        <w:jc w:val="both"/>
        <w:rPr>
          <w:b/>
          <w:b/>
          <w:bCs/>
          <w:color w:val="000000"/>
          <w:sz w:val="25"/>
          <w:szCs w:val="25"/>
          <w:lang w:val="uk-UA"/>
        </w:rPr>
      </w:pPr>
      <w:r>
        <w:rPr>
          <w:b/>
          <w:bCs/>
          <w:color w:val="000000"/>
          <w:sz w:val="25"/>
          <w:szCs w:val="25"/>
          <w:lang w:val="uk-UA"/>
        </w:rPr>
      </w:r>
    </w:p>
    <w:p>
      <w:pPr>
        <w:pStyle w:val="NormalWeb"/>
        <w:spacing w:beforeAutospacing="0" w:before="0" w:afterAutospacing="0" w:after="0"/>
        <w:ind w:left="-284" w:hanging="0"/>
        <w:jc w:val="both"/>
        <w:rPr>
          <w:b/>
          <w:b/>
          <w:bCs/>
          <w:color w:val="000000"/>
          <w:sz w:val="25"/>
          <w:szCs w:val="25"/>
          <w:lang w:val="uk-UA"/>
        </w:rPr>
      </w:pPr>
      <w:r>
        <w:rPr>
          <w:b/>
          <w:bCs/>
          <w:color w:val="000000"/>
          <w:sz w:val="25"/>
          <w:szCs w:val="25"/>
          <w:lang w:val="uk-UA"/>
        </w:rPr>
      </w:r>
      <w:r>
        <w:br w:type="page"/>
      </w:r>
    </w:p>
    <w:p>
      <w:pPr>
        <w:pStyle w:val="Normal"/>
        <w:ind w:right="-143" w:hanging="0"/>
        <w:jc w:val="both"/>
        <w:rPr>
          <w:b/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</w:r>
    </w:p>
    <w:p>
      <w:pPr>
        <w:pStyle w:val="Normal"/>
        <w:ind w:right="-143" w:hanging="0"/>
        <w:jc w:val="both"/>
        <w:rPr>
          <w:b/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object w:dxaOrig="2745" w:dyaOrig="3465">
          <v:shapetype id="_x0000_tole_rId10" coordsize="21600,21600" o:spt="ole_rId10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0" type="_x0000_tole_rId10" style="position:absolute;margin-left:222.55pt;margin-top:-2.3pt;width:43.2pt;height:51.95pt;mso-wrap-distance-right:0pt;mso-position-horizontal-relative:margin;mso-position-vertical-relative:text" filled="t" fillcolor="#FFFFFF" o:ole="">
            <v:imagedata r:id="rId11" o:title=""/>
            <w10:wrap type="square" side="right"/>
          </v:shape>
          <o:OLEObject Type="Embed" ProgID="PBrush" ShapeID="ole_rId10" DrawAspect="Content" ObjectID="_887181689" r:id="rId10"/>
        </w:object>
      </w:r>
    </w:p>
    <w:p>
      <w:pPr>
        <w:pStyle w:val="Normal"/>
        <w:ind w:right="-143" w:hanging="0"/>
        <w:jc w:val="both"/>
        <w:rPr>
          <w:b/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</w:r>
    </w:p>
    <w:p>
      <w:pPr>
        <w:pStyle w:val="Normal"/>
        <w:ind w:right="-143" w:hanging="0"/>
        <w:jc w:val="both"/>
        <w:rPr>
          <w:b/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</w:r>
    </w:p>
    <w:p>
      <w:pPr>
        <w:pStyle w:val="Normal"/>
        <w:ind w:right="-143" w:hanging="0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right="-143" w:hanging="0"/>
        <w:jc w:val="both"/>
        <w:rPr>
          <w:sz w:val="20"/>
          <w:szCs w:val="20"/>
        </w:rPr>
      </w:pPr>
      <w:r>
        <w:rPr>
          <w:b/>
          <w:sz w:val="26"/>
          <w:szCs w:val="26"/>
        </w:rPr>
        <w:t xml:space="preserve">                                                                  </w:t>
      </w:r>
      <w:r>
        <w:rPr>
          <w:b/>
          <w:sz w:val="26"/>
          <w:szCs w:val="26"/>
        </w:rPr>
        <w:t>УКРАЇНА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ПОЛЯНИЦЬКА СІЛЬСЬКА РАДА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НАДВІРНЯНСЬКОГО РАЙОНУ ІВАНО-ФРАНКІВСЬКОЇ ОБЛАСТІ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VIII-ДЕМОКРАТИЧНОГО СКЛИКАННЯ</w:t>
      </w:r>
    </w:p>
    <w:p>
      <w:pPr>
        <w:pStyle w:val="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>ТРИДЦЯТЬ П’ЯТА СЕСІЯ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РІШЕННЯ  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</w:p>
    <w:p>
      <w:pPr>
        <w:pStyle w:val="Normal"/>
        <w:ind w:hanging="284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Від 25 січня 2024 року                       </w:t>
        <w:tab/>
        <w:tab/>
        <w:t xml:space="preserve">                               </w:t>
      </w:r>
      <w:r>
        <w:rPr>
          <w:b/>
          <w:bCs/>
          <w:color w:val="000000"/>
          <w:szCs w:val="26"/>
        </w:rPr>
        <w:t>№</w:t>
      </w:r>
      <w:r>
        <w:rPr>
          <w:b/>
          <w:bCs/>
          <w:color w:val="000000"/>
          <w:szCs w:val="26"/>
          <w:lang w:val="ru-RU"/>
        </w:rPr>
        <w:t> </w:t>
      </w:r>
      <w:r>
        <w:rPr>
          <w:b/>
          <w:bCs/>
          <w:color w:val="000000"/>
          <w:szCs w:val="26"/>
        </w:rPr>
        <w:t>____________ 2024</w:t>
      </w:r>
    </w:p>
    <w:p>
      <w:pPr>
        <w:pStyle w:val="Normal"/>
        <w:ind w:hanging="284"/>
        <w:rPr>
          <w:b/>
          <w:b/>
          <w:sz w:val="25"/>
          <w:szCs w:val="25"/>
        </w:rPr>
      </w:pPr>
      <w:r>
        <w:rPr>
          <w:b/>
          <w:sz w:val="26"/>
          <w:szCs w:val="26"/>
        </w:rPr>
        <w:t>с.Поляниця</w:t>
      </w:r>
    </w:p>
    <w:p>
      <w:pPr>
        <w:pStyle w:val="Normal"/>
        <w:ind w:left="-284" w:hanging="0"/>
        <w:rPr/>
      </w:pPr>
      <w:r>
        <w:rPr>
          <w:lang w:val="ru-RU"/>
        </w:rPr>
        <w:t> </w:t>
      </w:r>
    </w:p>
    <w:p>
      <w:pPr>
        <w:pStyle w:val="Normal"/>
        <w:ind w:left="-284" w:hanging="0"/>
        <w:rPr>
          <w:b/>
          <w:b/>
          <w:bCs/>
          <w:color w:val="000000"/>
          <w:szCs w:val="26"/>
          <w:lang w:val="ru-RU"/>
        </w:rPr>
      </w:pPr>
      <w:r>
        <w:rPr>
          <w:b/>
          <w:bCs/>
          <w:color w:val="000000"/>
          <w:szCs w:val="26"/>
          <w:lang w:val="ru-RU"/>
        </w:rPr>
        <w:t>Про надання земельних</w:t>
      </w:r>
    </w:p>
    <w:p>
      <w:pPr>
        <w:pStyle w:val="Normal"/>
        <w:ind w:left="-284" w:hanging="0"/>
        <w:rPr>
          <w:lang w:val="ru-RU"/>
        </w:rPr>
      </w:pPr>
      <w:r>
        <w:rPr>
          <w:b/>
          <w:bCs/>
          <w:color w:val="000000"/>
          <w:szCs w:val="26"/>
          <w:lang w:val="ru-RU"/>
        </w:rPr>
        <w:t>ділянок в оренду</w:t>
      </w:r>
    </w:p>
    <w:p>
      <w:pPr>
        <w:pStyle w:val="Normal"/>
        <w:ind w:left="-284" w:hanging="0"/>
        <w:jc w:val="center"/>
        <w:rPr>
          <w:b/>
          <w:b/>
          <w:szCs w:val="25"/>
        </w:rPr>
      </w:pPr>
      <w:r>
        <w:rPr>
          <w:b/>
          <w:szCs w:val="25"/>
        </w:rPr>
      </w:r>
    </w:p>
    <w:p>
      <w:pPr>
        <w:pStyle w:val="Normal"/>
        <w:ind w:left="-284" w:hanging="0"/>
        <w:jc w:val="center"/>
        <w:rPr>
          <w:b/>
          <w:b/>
          <w:szCs w:val="25"/>
        </w:rPr>
      </w:pPr>
      <w:r>
        <w:rPr>
          <w:b/>
          <w:szCs w:val="25"/>
        </w:rPr>
      </w:r>
    </w:p>
    <w:p>
      <w:pPr>
        <w:pStyle w:val="Normal"/>
        <w:ind w:left="-284" w:hanging="0"/>
        <w:jc w:val="center"/>
        <w:rPr>
          <w:b/>
          <w:b/>
          <w:szCs w:val="25"/>
        </w:rPr>
      </w:pPr>
      <w:r>
        <w:rPr>
          <w:b/>
          <w:szCs w:val="25"/>
        </w:rPr>
      </w:r>
    </w:p>
    <w:p>
      <w:pPr>
        <w:pStyle w:val="Normal"/>
        <w:ind w:left="-284" w:firstLine="710"/>
        <w:jc w:val="both"/>
        <w:rPr>
          <w:szCs w:val="25"/>
        </w:rPr>
      </w:pPr>
      <w:r>
        <w:rPr>
          <w:szCs w:val="25"/>
        </w:rPr>
        <w:t xml:space="preserve">Розглянувши заяви громадян та керуючись Законами України “Про місцеве самоврядування в Україні”, </w:t>
      </w:r>
      <w:r>
        <w:rPr>
          <w:szCs w:val="25"/>
          <w:lang w:val="ru-RU"/>
        </w:rPr>
        <w:t xml:space="preserve">“Про землеустрій”, </w:t>
      </w:r>
      <w:r>
        <w:rPr>
          <w:szCs w:val="25"/>
        </w:rPr>
        <w:t xml:space="preserve">ст.12,83,181 Земельного кодексу України з метою забезпечення раціонального використання земель, сільська рада  </w:t>
      </w:r>
    </w:p>
    <w:p>
      <w:pPr>
        <w:pStyle w:val="Normal"/>
        <w:ind w:left="-284" w:hanging="0"/>
        <w:jc w:val="both"/>
        <w:rPr>
          <w:szCs w:val="25"/>
        </w:rPr>
      </w:pPr>
      <w:r>
        <w:rPr>
          <w:szCs w:val="25"/>
        </w:rPr>
        <w:t xml:space="preserve">                                                                  </w:t>
      </w:r>
    </w:p>
    <w:p>
      <w:pPr>
        <w:pStyle w:val="Normal"/>
        <w:ind w:left="-284" w:hanging="0"/>
        <w:jc w:val="both"/>
        <w:rPr>
          <w:b/>
          <w:b/>
          <w:szCs w:val="25"/>
        </w:rPr>
      </w:pPr>
      <w:r>
        <w:rPr>
          <w:szCs w:val="25"/>
        </w:rPr>
        <w:t xml:space="preserve">                                                            </w:t>
      </w:r>
      <w:r>
        <w:rPr>
          <w:b/>
          <w:szCs w:val="25"/>
        </w:rPr>
        <w:t xml:space="preserve">ВИРІШИЛА: </w:t>
      </w:r>
    </w:p>
    <w:p>
      <w:pPr>
        <w:pStyle w:val="Normal"/>
        <w:ind w:left="-284" w:hanging="0"/>
        <w:jc w:val="both"/>
        <w:rPr>
          <w:b/>
          <w:b/>
          <w:szCs w:val="25"/>
        </w:rPr>
      </w:pPr>
      <w:r>
        <w:rPr>
          <w:b/>
          <w:szCs w:val="25"/>
        </w:rPr>
      </w:r>
    </w:p>
    <w:p>
      <w:pPr>
        <w:pStyle w:val="Normal"/>
        <w:ind w:left="-284" w:hanging="0"/>
        <w:jc w:val="both"/>
        <w:rPr>
          <w:color w:val="000000"/>
          <w:szCs w:val="25"/>
        </w:rPr>
      </w:pPr>
      <w:r>
        <w:rPr>
          <w:b/>
          <w:szCs w:val="25"/>
        </w:rPr>
        <w:t xml:space="preserve">1.Затвердити проект землеустрою </w:t>
      </w:r>
      <w:r>
        <w:rPr>
          <w:szCs w:val="25"/>
        </w:rPr>
        <w:t>щодо відведення земельної ділянки</w:t>
      </w:r>
      <w:r>
        <w:rPr>
          <w:color w:val="000000"/>
          <w:szCs w:val="25"/>
        </w:rPr>
        <w:t xml:space="preserve"> Бортейчуку Василю Івановичу, жителю м.Коломия, вул.Леонтовича, буд.4, кв.68, на земельну ділянку  для:</w:t>
      </w:r>
    </w:p>
    <w:p>
      <w:pPr>
        <w:pStyle w:val="Normal"/>
        <w:ind w:left="-284" w:hanging="0"/>
        <w:jc w:val="both"/>
        <w:rPr>
          <w:color w:val="000000"/>
          <w:szCs w:val="25"/>
        </w:rPr>
      </w:pPr>
      <w:r>
        <w:rPr>
          <w:b/>
          <w:szCs w:val="25"/>
        </w:rPr>
        <w:t>-</w:t>
      </w:r>
      <w:r>
        <w:rPr>
          <w:szCs w:val="25"/>
        </w:rPr>
        <w:t xml:space="preserve"> сінокосіння площею </w:t>
      </w:r>
      <w:r>
        <w:rPr>
          <w:b/>
          <w:szCs w:val="25"/>
        </w:rPr>
        <w:t>0.1700 га</w:t>
      </w:r>
      <w:r>
        <w:rPr>
          <w:szCs w:val="25"/>
        </w:rPr>
        <w:t xml:space="preserve">, кадастровий номер </w:t>
      </w:r>
      <w:r>
        <w:rPr>
          <w:b/>
          <w:szCs w:val="25"/>
        </w:rPr>
        <w:t>2611092001:22:002:3648</w:t>
      </w:r>
      <w:r>
        <w:rPr>
          <w:szCs w:val="25"/>
        </w:rPr>
        <w:t xml:space="preserve">  уч.Вишні в</w:t>
      </w:r>
      <w:r>
        <w:rPr>
          <w:color w:val="000000"/>
          <w:szCs w:val="25"/>
        </w:rPr>
        <w:t xml:space="preserve"> с.Поляниця.</w:t>
      </w:r>
    </w:p>
    <w:p>
      <w:pPr>
        <w:pStyle w:val="Normal"/>
        <w:ind w:left="-284" w:hanging="0"/>
        <w:jc w:val="both"/>
        <w:rPr>
          <w:color w:val="000000"/>
          <w:szCs w:val="25"/>
        </w:rPr>
      </w:pPr>
      <w:r>
        <w:rPr>
          <w:b/>
          <w:szCs w:val="25"/>
        </w:rPr>
        <w:t>2.Надати в оренду</w:t>
      </w:r>
      <w:r>
        <w:rPr>
          <w:szCs w:val="25"/>
        </w:rPr>
        <w:t xml:space="preserve"> </w:t>
      </w:r>
      <w:r>
        <w:rPr>
          <w:color w:val="000000"/>
          <w:szCs w:val="25"/>
        </w:rPr>
        <w:t>Бортейчуку Василю Івановичу, жителю м на земельну ділянку  для:</w:t>
      </w:r>
    </w:p>
    <w:p>
      <w:pPr>
        <w:pStyle w:val="Normal"/>
        <w:ind w:left="-284" w:hanging="0"/>
        <w:jc w:val="both"/>
        <w:rPr>
          <w:szCs w:val="25"/>
        </w:rPr>
      </w:pPr>
      <w:r>
        <w:rPr>
          <w:szCs w:val="25"/>
        </w:rPr>
        <w:t xml:space="preserve">- сінокосіння площею </w:t>
      </w:r>
      <w:r>
        <w:rPr>
          <w:b/>
          <w:szCs w:val="25"/>
        </w:rPr>
        <w:t>0.1700 га</w:t>
      </w:r>
      <w:r>
        <w:rPr>
          <w:szCs w:val="25"/>
        </w:rPr>
        <w:t xml:space="preserve">, кадастровий номер </w:t>
      </w:r>
      <w:r>
        <w:rPr>
          <w:b/>
          <w:szCs w:val="25"/>
        </w:rPr>
        <w:t>2611092001:22:002:3648</w:t>
      </w:r>
      <w:r>
        <w:rPr>
          <w:szCs w:val="25"/>
        </w:rPr>
        <w:t xml:space="preserve">  уч.Центр в</w:t>
      </w:r>
      <w:r>
        <w:rPr>
          <w:color w:val="000000"/>
          <w:szCs w:val="25"/>
        </w:rPr>
        <w:t xml:space="preserve"> с.Поляниця, </w:t>
      </w:r>
      <w:r>
        <w:rPr>
          <w:szCs w:val="25"/>
        </w:rPr>
        <w:t>терміном 25 (двадцять п’ять ) років.</w:t>
      </w:r>
    </w:p>
    <w:p>
      <w:pPr>
        <w:pStyle w:val="Normal"/>
        <w:ind w:left="-284" w:hanging="0"/>
        <w:jc w:val="both"/>
        <w:rPr>
          <w:color w:val="000000"/>
          <w:szCs w:val="25"/>
        </w:rPr>
      </w:pPr>
      <w:r>
        <w:rPr>
          <w:color w:val="000000"/>
          <w:szCs w:val="25"/>
        </w:rPr>
      </w:r>
    </w:p>
    <w:p>
      <w:pPr>
        <w:pStyle w:val="Normal"/>
        <w:ind w:left="-284" w:hanging="0"/>
        <w:jc w:val="both"/>
        <w:rPr>
          <w:szCs w:val="25"/>
        </w:rPr>
      </w:pPr>
      <w:r>
        <w:rPr>
          <w:b/>
          <w:szCs w:val="25"/>
        </w:rPr>
        <w:t>9.Контроль</w:t>
      </w:r>
      <w:r>
        <w:rPr>
          <w:szCs w:val="25"/>
        </w:rPr>
        <w:t xml:space="preserve"> за виконанням даного рішення покласти на постійну комісію земельних відносин, будівництва та архітектури Поляницької сільської ради.</w:t>
      </w:r>
    </w:p>
    <w:p>
      <w:pPr>
        <w:pStyle w:val="Normal"/>
        <w:ind w:left="-284" w:hanging="0"/>
        <w:jc w:val="both"/>
        <w:rPr>
          <w:szCs w:val="25"/>
        </w:rPr>
      </w:pPr>
      <w:r>
        <w:rPr>
          <w:szCs w:val="25"/>
        </w:rPr>
      </w:r>
    </w:p>
    <w:p>
      <w:pPr>
        <w:pStyle w:val="Normal"/>
        <w:ind w:left="-284" w:hanging="0"/>
        <w:jc w:val="both"/>
        <w:rPr>
          <w:szCs w:val="25"/>
        </w:rPr>
      </w:pPr>
      <w:r>
        <w:rPr>
          <w:szCs w:val="25"/>
        </w:rPr>
      </w:r>
    </w:p>
    <w:p>
      <w:pPr>
        <w:pStyle w:val="Normal"/>
        <w:ind w:left="-284" w:hanging="0"/>
        <w:jc w:val="both"/>
        <w:rPr>
          <w:szCs w:val="25"/>
        </w:rPr>
      </w:pPr>
      <w:r>
        <w:rPr>
          <w:szCs w:val="25"/>
        </w:rPr>
      </w:r>
    </w:p>
    <w:p>
      <w:pPr>
        <w:pStyle w:val="Normal"/>
        <w:ind w:left="-284" w:hanging="0"/>
        <w:jc w:val="both"/>
        <w:rPr>
          <w:szCs w:val="25"/>
        </w:rPr>
      </w:pPr>
      <w:r>
        <w:rPr>
          <w:szCs w:val="25"/>
        </w:rPr>
      </w:r>
    </w:p>
    <w:p>
      <w:pPr>
        <w:pStyle w:val="Normal"/>
        <w:ind w:left="-284" w:hanging="0"/>
        <w:jc w:val="center"/>
        <w:rPr>
          <w:b/>
          <w:b/>
          <w:szCs w:val="26"/>
        </w:rPr>
      </w:pPr>
      <w:r>
        <w:rPr>
          <w:b/>
          <w:szCs w:val="26"/>
        </w:rPr>
        <w:t>Поляницький сільський голова                                                 Микола ПОЛЯК</w:t>
      </w:r>
    </w:p>
    <w:p>
      <w:pPr>
        <w:pStyle w:val="Normal"/>
        <w:ind w:left="-284" w:hanging="0"/>
        <w:jc w:val="center"/>
        <w:rPr>
          <w:b/>
          <w:b/>
          <w:szCs w:val="26"/>
        </w:rPr>
      </w:pPr>
      <w:r>
        <w:rPr>
          <w:b/>
          <w:szCs w:val="26"/>
        </w:rPr>
      </w:r>
    </w:p>
    <w:p>
      <w:pPr>
        <w:pStyle w:val="Normal"/>
        <w:ind w:left="-284" w:hanging="0"/>
        <w:jc w:val="center"/>
        <w:rPr>
          <w:b/>
          <w:b/>
          <w:szCs w:val="26"/>
        </w:rPr>
      </w:pPr>
      <w:r>
        <w:rPr>
          <w:b/>
          <w:szCs w:val="26"/>
        </w:rPr>
      </w:r>
    </w:p>
    <w:p>
      <w:pPr>
        <w:pStyle w:val="Normal"/>
        <w:ind w:left="-284" w:hanging="0"/>
        <w:jc w:val="center"/>
        <w:rPr>
          <w:b/>
          <w:b/>
          <w:szCs w:val="26"/>
        </w:rPr>
      </w:pPr>
      <w:r>
        <w:rPr>
          <w:b/>
          <w:szCs w:val="26"/>
        </w:rPr>
      </w:r>
    </w:p>
    <w:p>
      <w:pPr>
        <w:pStyle w:val="Normal"/>
        <w:ind w:left="-284" w:hanging="0"/>
        <w:jc w:val="center"/>
        <w:rPr>
          <w:b/>
          <w:b/>
          <w:szCs w:val="26"/>
        </w:rPr>
      </w:pPr>
      <w:r>
        <w:rPr>
          <w:b/>
          <w:szCs w:val="26"/>
        </w:rPr>
      </w:r>
      <w:r>
        <w:br w:type="page"/>
      </w:r>
    </w:p>
    <w:p>
      <w:pPr>
        <w:pStyle w:val="Normal"/>
        <w:ind w:left="-284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ind w:left="-284" w:hanging="0"/>
        <w:jc w:val="center"/>
        <w:rPr>
          <w:b/>
          <w:b/>
          <w:sz w:val="25"/>
          <w:szCs w:val="25"/>
        </w:rPr>
      </w:pPr>
      <w:r>
        <w:rPr>
          <w:b/>
          <w:sz w:val="25"/>
          <w:szCs w:val="25"/>
        </w:rPr>
        <w:object w:dxaOrig="2745" w:dyaOrig="3465">
          <v:shapetype id="_x0000_tole_rId12" coordsize="21600,21600" o:spt="ole_rId1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2" type="_x0000_tole_rId12" style="position:absolute;margin-left:229.9pt;margin-top:11.45pt;width:43.2pt;height:51.95pt;mso-wrap-distance-right:0pt;mso-position-horizontal-relative:margin;mso-position-vertical-relative:text" filled="t" fillcolor="#FFFFFF" o:ole="">
            <v:imagedata r:id="rId13" o:title=""/>
            <w10:wrap type="square" side="right"/>
          </v:shape>
          <o:OLEObject Type="Embed" ProgID="PBrush" ShapeID="ole_rId12" DrawAspect="Content" ObjectID="_782908307" r:id="rId12"/>
        </w:object>
      </w:r>
    </w:p>
    <w:p>
      <w:pPr>
        <w:pStyle w:val="Normal"/>
        <w:ind w:right="-143" w:hanging="0"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ind w:right="-14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УКРАЇНА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ПОЛЯНИЦЬКА СІЛЬСЬКА РАДА 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НАДВІРНЯНСЬКОГО РАЙОНУ ІВАНО-ФРАНКІВСЬКОЇ ОБЛАСТІ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VIII-ДЕМОКРАТИЧНОГО СКЛИКАННЯ</w:t>
      </w:r>
    </w:p>
    <w:p>
      <w:pPr>
        <w:pStyle w:val="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>ТРИДЦЯТЬ П’ЯТА  СЕСІЯ</w:t>
      </w:r>
    </w:p>
    <w:p>
      <w:pPr>
        <w:pStyle w:val="Normal"/>
        <w:rPr>
          <w:b/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</w:t>
      </w:r>
      <w:r>
        <w:rPr>
          <w:b/>
          <w:sz w:val="26"/>
          <w:szCs w:val="26"/>
        </w:rPr>
        <w:t xml:space="preserve">РІШЕННЯ        </w:t>
      </w:r>
      <w:r>
        <w:rPr>
          <w:sz w:val="26"/>
          <w:szCs w:val="26"/>
        </w:rPr>
        <w:t xml:space="preserve">                             </w:t>
      </w:r>
      <w:r>
        <w:rPr>
          <w:b/>
          <w:sz w:val="26"/>
          <w:szCs w:val="26"/>
        </w:rPr>
        <w:t xml:space="preserve"> 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</w:t>
      </w:r>
    </w:p>
    <w:p>
      <w:pPr>
        <w:pStyle w:val="Normal"/>
        <w:ind w:hanging="284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Від 25 січня 2024 року                              </w:t>
        <w:tab/>
        <w:tab/>
        <w:t xml:space="preserve">                    </w:t>
      </w:r>
      <w:r>
        <w:rPr>
          <w:b/>
          <w:bCs/>
          <w:color w:val="000000"/>
          <w:szCs w:val="26"/>
          <w:lang w:val="ru-RU"/>
        </w:rPr>
        <w:t>№ ____________ 2024</w:t>
      </w:r>
    </w:p>
    <w:p>
      <w:pPr>
        <w:pStyle w:val="Normal"/>
        <w:ind w:hanging="284"/>
        <w:rPr>
          <w:b/>
          <w:b/>
          <w:sz w:val="25"/>
          <w:szCs w:val="25"/>
        </w:rPr>
      </w:pPr>
      <w:r>
        <w:rPr>
          <w:b/>
          <w:sz w:val="26"/>
          <w:szCs w:val="26"/>
        </w:rPr>
        <w:t>с.Поляниця</w:t>
      </w:r>
    </w:p>
    <w:p>
      <w:pPr>
        <w:pStyle w:val="Normal"/>
        <w:tabs>
          <w:tab w:val="clear" w:pos="708"/>
          <w:tab w:val="left" w:pos="6237" w:leader="none"/>
        </w:tabs>
        <w:ind w:left="-28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284" w:hanging="0"/>
        <w:rPr>
          <w:b/>
          <w:b/>
          <w:szCs w:val="27"/>
        </w:rPr>
      </w:pPr>
      <w:r>
        <w:rPr>
          <w:b/>
          <w:szCs w:val="27"/>
        </w:rPr>
        <w:t>Про надання земельних</w:t>
      </w:r>
    </w:p>
    <w:p>
      <w:pPr>
        <w:pStyle w:val="Normal"/>
        <w:ind w:left="-284" w:hanging="0"/>
        <w:rPr>
          <w:b/>
          <w:b/>
          <w:szCs w:val="27"/>
        </w:rPr>
      </w:pPr>
      <w:r>
        <w:rPr>
          <w:b/>
          <w:szCs w:val="27"/>
        </w:rPr>
        <w:t>ділянок у власність</w:t>
      </w:r>
    </w:p>
    <w:p>
      <w:pPr>
        <w:pStyle w:val="Normal"/>
        <w:ind w:left="-284" w:firstLine="710"/>
        <w:jc w:val="both"/>
        <w:rPr>
          <w:szCs w:val="27"/>
        </w:rPr>
      </w:pPr>
      <w:r>
        <w:rPr>
          <w:szCs w:val="27"/>
        </w:rPr>
      </w:r>
    </w:p>
    <w:p>
      <w:pPr>
        <w:pStyle w:val="Normal"/>
        <w:ind w:left="-284" w:firstLine="710"/>
        <w:jc w:val="both"/>
        <w:rPr>
          <w:szCs w:val="27"/>
        </w:rPr>
      </w:pPr>
      <w:r>
        <w:rPr>
          <w:szCs w:val="27"/>
        </w:rPr>
      </w:r>
    </w:p>
    <w:p>
      <w:pPr>
        <w:pStyle w:val="Normal"/>
        <w:ind w:left="-284" w:firstLine="710"/>
        <w:jc w:val="both"/>
        <w:rPr>
          <w:szCs w:val="27"/>
        </w:rPr>
      </w:pPr>
      <w:r>
        <w:rPr>
          <w:szCs w:val="27"/>
        </w:rPr>
        <w:t xml:space="preserve">Розглянувши заяви громадян та керуючись Законами України “Про місцеве самоврядування в Україні”, “Про землеустрій”, ст.12,83,181 Земельного кодексу України, підпункту 5 пункту 27 розділу X із змінами, внесеними згідно із Законом № 2698-IX від 19.10.2022 Земельного кодексу України з метою забезпечення раціонального використання земель, сільська рада                             </w:t>
      </w:r>
    </w:p>
    <w:p>
      <w:pPr>
        <w:pStyle w:val="Normal"/>
        <w:ind w:left="-284" w:firstLine="710"/>
        <w:jc w:val="center"/>
        <w:rPr>
          <w:szCs w:val="27"/>
        </w:rPr>
      </w:pPr>
      <w:r>
        <w:rPr>
          <w:szCs w:val="27"/>
        </w:rPr>
      </w:r>
    </w:p>
    <w:p>
      <w:pPr>
        <w:pStyle w:val="Normal"/>
        <w:ind w:left="-284" w:firstLine="710"/>
        <w:rPr>
          <w:b/>
          <w:b/>
          <w:szCs w:val="27"/>
        </w:rPr>
      </w:pPr>
      <w:r>
        <w:rPr>
          <w:b/>
          <w:szCs w:val="27"/>
        </w:rPr>
        <w:t xml:space="preserve">                                                              </w:t>
      </w:r>
      <w:r>
        <w:rPr>
          <w:b/>
          <w:szCs w:val="27"/>
        </w:rPr>
        <w:t>ВИРІШИЛА:</w:t>
      </w:r>
    </w:p>
    <w:p>
      <w:pPr>
        <w:pStyle w:val="Normal"/>
        <w:ind w:left="-284" w:firstLine="710"/>
        <w:jc w:val="center"/>
        <w:rPr>
          <w:b/>
          <w:b/>
          <w:szCs w:val="27"/>
        </w:rPr>
      </w:pPr>
      <w:r>
        <w:rPr>
          <w:b/>
          <w:szCs w:val="27"/>
        </w:rPr>
      </w:r>
    </w:p>
    <w:p>
      <w:pPr>
        <w:pStyle w:val="NormalWeb"/>
        <w:spacing w:beforeAutospacing="0" w:before="0" w:afterAutospacing="0" w:after="0"/>
        <w:ind w:left="-284" w:hanging="0"/>
        <w:jc w:val="both"/>
        <w:rPr>
          <w:b/>
          <w:b/>
          <w:szCs w:val="27"/>
          <w:lang w:val="uk-UA"/>
        </w:rPr>
      </w:pPr>
      <w:r>
        <w:rPr>
          <w:b/>
          <w:szCs w:val="27"/>
          <w:lang w:val="uk-UA"/>
        </w:rPr>
        <w:t xml:space="preserve">1.Затвердити технічну документацію із землеустрою щодо встановлення </w:t>
      </w:r>
      <w:r>
        <w:rPr>
          <w:szCs w:val="27"/>
          <w:lang w:val="uk-UA"/>
        </w:rPr>
        <w:t xml:space="preserve">(відновлення) меж земельної ділянки Сорохманюку Василю Юрійовичу,  на земельну ділянку для будівництва та обслуговування житлового будинку,  господарських будівель і споруд площею </w:t>
      </w:r>
      <w:r>
        <w:rPr>
          <w:szCs w:val="27"/>
        </w:rPr>
        <w:t>0.</w:t>
      </w:r>
      <w:r>
        <w:rPr>
          <w:szCs w:val="27"/>
          <w:lang w:val="uk-UA"/>
        </w:rPr>
        <w:t>1334</w:t>
      </w:r>
      <w:r>
        <w:rPr>
          <w:szCs w:val="27"/>
        </w:rPr>
        <w:t xml:space="preserve"> га, (кадастровий номер </w:t>
      </w:r>
      <w:r>
        <w:rPr>
          <w:b/>
          <w:szCs w:val="27"/>
        </w:rPr>
        <w:t>26</w:t>
      </w:r>
      <w:r>
        <w:rPr>
          <w:b/>
          <w:szCs w:val="27"/>
          <w:lang w:val="uk-UA"/>
        </w:rPr>
        <w:t>11093001</w:t>
      </w:r>
      <w:r>
        <w:rPr>
          <w:b/>
          <w:szCs w:val="27"/>
        </w:rPr>
        <w:t>:</w:t>
      </w:r>
      <w:r>
        <w:rPr>
          <w:b/>
          <w:szCs w:val="27"/>
          <w:lang w:val="uk-UA"/>
        </w:rPr>
        <w:t>16</w:t>
      </w:r>
      <w:r>
        <w:rPr>
          <w:b/>
          <w:szCs w:val="27"/>
        </w:rPr>
        <w:t>:00</w:t>
      </w:r>
      <w:r>
        <w:rPr>
          <w:b/>
          <w:szCs w:val="27"/>
          <w:lang w:val="uk-UA"/>
        </w:rPr>
        <w:t>8</w:t>
      </w:r>
      <w:r>
        <w:rPr>
          <w:b/>
          <w:szCs w:val="27"/>
        </w:rPr>
        <w:t>:0</w:t>
      </w:r>
      <w:r>
        <w:rPr>
          <w:b/>
          <w:szCs w:val="27"/>
          <w:lang w:val="uk-UA"/>
        </w:rPr>
        <w:t>480</w:t>
      </w:r>
      <w:r>
        <w:rPr>
          <w:b/>
          <w:szCs w:val="27"/>
        </w:rPr>
        <w:t xml:space="preserve">) </w:t>
      </w:r>
      <w:r>
        <w:rPr>
          <w:szCs w:val="27"/>
          <w:lang w:val="uk-UA"/>
        </w:rPr>
        <w:t>по вул. Героїв Майдану, 40А в с. Яблуниця.</w:t>
      </w:r>
    </w:p>
    <w:p>
      <w:pPr>
        <w:pStyle w:val="Normal"/>
        <w:ind w:left="-284" w:hanging="0"/>
        <w:jc w:val="both"/>
        <w:rPr>
          <w:szCs w:val="27"/>
        </w:rPr>
      </w:pPr>
      <w:r>
        <w:rPr>
          <w:b/>
          <w:szCs w:val="27"/>
        </w:rPr>
        <w:t>2.Надати</w:t>
      </w:r>
      <w:r>
        <w:rPr>
          <w:szCs w:val="27"/>
        </w:rPr>
        <w:t xml:space="preserve"> безоплатно у приватну власність Сорохманюку Василю Юрійовичу,  земельну ділянку для:</w:t>
      </w:r>
    </w:p>
    <w:p>
      <w:pPr>
        <w:pStyle w:val="NormalWeb"/>
        <w:spacing w:beforeAutospacing="0" w:before="0" w:afterAutospacing="0" w:after="0"/>
        <w:ind w:left="-284" w:hanging="0"/>
        <w:jc w:val="both"/>
        <w:rPr>
          <w:b/>
          <w:b/>
          <w:szCs w:val="27"/>
        </w:rPr>
      </w:pPr>
      <w:r>
        <w:rPr>
          <w:b/>
          <w:szCs w:val="27"/>
        </w:rPr>
        <w:t>-</w:t>
      </w:r>
      <w:r>
        <w:rPr>
          <w:szCs w:val="27"/>
        </w:rPr>
        <w:t xml:space="preserve"> </w:t>
      </w:r>
      <w:r>
        <w:rPr>
          <w:szCs w:val="27"/>
          <w:lang w:val="uk-UA"/>
        </w:rPr>
        <w:t xml:space="preserve">будівництва та обслуговування житлового будинку,  господарських будівель і споруд площею </w:t>
      </w:r>
      <w:r>
        <w:rPr>
          <w:szCs w:val="27"/>
        </w:rPr>
        <w:t>0.</w:t>
      </w:r>
      <w:r>
        <w:rPr>
          <w:szCs w:val="27"/>
          <w:lang w:val="uk-UA"/>
        </w:rPr>
        <w:t>1334</w:t>
      </w:r>
      <w:r>
        <w:rPr>
          <w:szCs w:val="27"/>
        </w:rPr>
        <w:t xml:space="preserve"> га, (кадастровий номер </w:t>
      </w:r>
      <w:r>
        <w:rPr>
          <w:b/>
          <w:szCs w:val="27"/>
        </w:rPr>
        <w:t>26</w:t>
      </w:r>
      <w:r>
        <w:rPr>
          <w:b/>
          <w:szCs w:val="27"/>
          <w:lang w:val="uk-UA"/>
        </w:rPr>
        <w:t>11093001</w:t>
      </w:r>
      <w:r>
        <w:rPr>
          <w:b/>
          <w:szCs w:val="27"/>
        </w:rPr>
        <w:t>:</w:t>
      </w:r>
      <w:r>
        <w:rPr>
          <w:b/>
          <w:szCs w:val="27"/>
          <w:lang w:val="uk-UA"/>
        </w:rPr>
        <w:t>16</w:t>
      </w:r>
      <w:r>
        <w:rPr>
          <w:b/>
          <w:szCs w:val="27"/>
        </w:rPr>
        <w:t>:00</w:t>
      </w:r>
      <w:r>
        <w:rPr>
          <w:b/>
          <w:szCs w:val="27"/>
          <w:lang w:val="uk-UA"/>
        </w:rPr>
        <w:t>8</w:t>
      </w:r>
      <w:r>
        <w:rPr>
          <w:b/>
          <w:szCs w:val="27"/>
        </w:rPr>
        <w:t>:0</w:t>
      </w:r>
      <w:r>
        <w:rPr>
          <w:b/>
          <w:szCs w:val="27"/>
          <w:lang w:val="uk-UA"/>
        </w:rPr>
        <w:t>480</w:t>
      </w:r>
      <w:r>
        <w:rPr>
          <w:b/>
          <w:szCs w:val="27"/>
        </w:rPr>
        <w:t xml:space="preserve">) </w:t>
      </w:r>
      <w:r>
        <w:rPr>
          <w:szCs w:val="27"/>
          <w:lang w:val="uk-UA"/>
        </w:rPr>
        <w:t>по вул. Героїв Майдану, 40А в с. Яблуниця.</w:t>
      </w:r>
    </w:p>
    <w:p>
      <w:pPr>
        <w:pStyle w:val="NormalWeb"/>
        <w:spacing w:beforeAutospacing="0" w:before="0" w:afterAutospacing="0" w:after="0"/>
        <w:ind w:left="-284" w:hanging="0"/>
        <w:jc w:val="both"/>
        <w:rPr>
          <w:b/>
          <w:b/>
          <w:szCs w:val="27"/>
          <w:lang w:val="uk-UA"/>
        </w:rPr>
      </w:pPr>
      <w:r>
        <w:rPr>
          <w:b/>
          <w:szCs w:val="27"/>
          <w:lang w:val="uk-UA"/>
        </w:rPr>
      </w:r>
    </w:p>
    <w:p>
      <w:pPr>
        <w:pStyle w:val="Normal"/>
        <w:ind w:left="-284" w:hanging="0"/>
        <w:jc w:val="both"/>
        <w:rPr>
          <w:szCs w:val="25"/>
        </w:rPr>
      </w:pPr>
      <w:r>
        <w:rPr>
          <w:b/>
          <w:szCs w:val="25"/>
        </w:rPr>
        <w:t>13.Контроль</w:t>
      </w:r>
      <w:r>
        <w:rPr>
          <w:szCs w:val="25"/>
        </w:rPr>
        <w:t xml:space="preserve"> за виконанням даного рішення покласти на постійну комісію земельних відносин, будівництва та архітектури Поляницької сільської ради.</w:t>
      </w:r>
    </w:p>
    <w:p>
      <w:pPr>
        <w:pStyle w:val="Normal"/>
        <w:ind w:left="-284" w:hanging="0"/>
        <w:jc w:val="both"/>
        <w:rPr>
          <w:szCs w:val="25"/>
        </w:rPr>
      </w:pPr>
      <w:r>
        <w:rPr>
          <w:szCs w:val="25"/>
        </w:rPr>
      </w:r>
    </w:p>
    <w:p>
      <w:pPr>
        <w:pStyle w:val="Normal"/>
        <w:ind w:left="-284" w:hanging="0"/>
        <w:jc w:val="center"/>
        <w:rPr>
          <w:szCs w:val="25"/>
        </w:rPr>
      </w:pPr>
      <w:r>
        <w:rPr>
          <w:szCs w:val="25"/>
        </w:rPr>
      </w:r>
    </w:p>
    <w:p>
      <w:pPr>
        <w:pStyle w:val="Normal"/>
        <w:ind w:left="-284" w:hanging="0"/>
        <w:jc w:val="center"/>
        <w:rPr>
          <w:szCs w:val="25"/>
        </w:rPr>
      </w:pPr>
      <w:r>
        <w:rPr>
          <w:szCs w:val="25"/>
        </w:rPr>
      </w:r>
    </w:p>
    <w:p>
      <w:pPr>
        <w:pStyle w:val="Normal"/>
        <w:ind w:left="-284" w:hanging="0"/>
        <w:jc w:val="center"/>
        <w:rPr>
          <w:szCs w:val="25"/>
        </w:rPr>
      </w:pPr>
      <w:r>
        <w:rPr>
          <w:szCs w:val="25"/>
        </w:rPr>
      </w:r>
    </w:p>
    <w:p>
      <w:pPr>
        <w:pStyle w:val="Normal"/>
        <w:ind w:left="-284" w:hanging="0"/>
        <w:jc w:val="center"/>
        <w:rPr>
          <w:b/>
          <w:b/>
          <w:szCs w:val="26"/>
        </w:rPr>
      </w:pPr>
      <w:r>
        <w:rPr>
          <w:b/>
          <w:szCs w:val="26"/>
        </w:rPr>
      </w:r>
    </w:p>
    <w:p>
      <w:pPr>
        <w:pStyle w:val="Normal"/>
        <w:ind w:left="-284" w:hanging="0"/>
        <w:jc w:val="center"/>
        <w:rPr>
          <w:b/>
          <w:b/>
          <w:szCs w:val="26"/>
        </w:rPr>
      </w:pPr>
      <w:r>
        <w:rPr>
          <w:b/>
          <w:szCs w:val="26"/>
        </w:rPr>
      </w:r>
    </w:p>
    <w:p>
      <w:pPr>
        <w:pStyle w:val="Normal"/>
        <w:ind w:left="-284" w:hanging="0"/>
        <w:jc w:val="center"/>
        <w:rPr>
          <w:b/>
          <w:b/>
          <w:szCs w:val="25"/>
        </w:rPr>
      </w:pPr>
      <w:r>
        <w:rPr>
          <w:b/>
          <w:szCs w:val="26"/>
        </w:rPr>
        <w:t>Поляницький сільський голова                                            Микола ПОЛЯК</w:t>
      </w:r>
      <w:r>
        <w:rPr>
          <w:b/>
          <w:szCs w:val="25"/>
        </w:rPr>
        <w:t xml:space="preserve"> </w:t>
      </w:r>
    </w:p>
    <w:p>
      <w:pPr>
        <w:pStyle w:val="Normal"/>
        <w:ind w:left="-284" w:hanging="0"/>
        <w:jc w:val="center"/>
        <w:rPr>
          <w:b/>
          <w:b/>
          <w:sz w:val="25"/>
          <w:szCs w:val="25"/>
        </w:rPr>
      </w:pPr>
      <w:r>
        <w:rPr>
          <w:b/>
          <w:sz w:val="25"/>
          <w:szCs w:val="25"/>
        </w:rPr>
      </w:r>
    </w:p>
    <w:p>
      <w:pPr>
        <w:pStyle w:val="Normal"/>
        <w:ind w:left="-284" w:hanging="0"/>
        <w:jc w:val="center"/>
        <w:rPr>
          <w:b/>
          <w:b/>
          <w:sz w:val="25"/>
          <w:szCs w:val="25"/>
        </w:rPr>
      </w:pPr>
      <w:r>
        <w:rPr>
          <w:b/>
          <w:sz w:val="25"/>
          <w:szCs w:val="25"/>
        </w:rPr>
      </w:r>
    </w:p>
    <w:p>
      <w:pPr>
        <w:pStyle w:val="Normal"/>
        <w:ind w:left="-284" w:hanging="0"/>
        <w:jc w:val="center"/>
        <w:rPr>
          <w:b/>
          <w:b/>
          <w:sz w:val="25"/>
          <w:szCs w:val="25"/>
        </w:rPr>
      </w:pPr>
      <w:r>
        <w:rPr>
          <w:b/>
          <w:sz w:val="25"/>
          <w:szCs w:val="25"/>
        </w:rPr>
      </w:r>
    </w:p>
    <w:p>
      <w:pPr>
        <w:pStyle w:val="Normal"/>
        <w:ind w:left="-284" w:hanging="0"/>
        <w:jc w:val="center"/>
        <w:rPr>
          <w:b/>
          <w:b/>
          <w:sz w:val="25"/>
          <w:szCs w:val="25"/>
        </w:rPr>
      </w:pPr>
      <w:r>
        <w:rPr>
          <w:b/>
          <w:sz w:val="25"/>
          <w:szCs w:val="25"/>
        </w:rPr>
      </w:r>
    </w:p>
    <w:p>
      <w:pPr>
        <w:pStyle w:val="Normal"/>
        <w:ind w:left="-284" w:hanging="0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left="-284" w:hanging="0"/>
        <w:jc w:val="both"/>
        <w:rPr>
          <w:sz w:val="28"/>
          <w:szCs w:val="28"/>
        </w:rPr>
      </w:pPr>
      <w:r>
        <w:rPr/>
      </w:r>
    </w:p>
    <w:sectPr>
      <w:type w:val="nextPage"/>
      <w:pgSz w:w="11906" w:h="16838"/>
      <w:pgMar w:left="1276" w:right="566" w:gutter="0" w:header="0" w:top="426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1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f52c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uk-UA" w:bidi="ar-SA"/>
    </w:rPr>
  </w:style>
  <w:style w:type="paragraph" w:styleId="1">
    <w:name w:val="Heading 1"/>
    <w:basedOn w:val="Normal"/>
    <w:next w:val="Normal"/>
    <w:link w:val="10"/>
    <w:qFormat/>
    <w:locked/>
    <w:rsid w:val="00d55416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link w:val="20"/>
    <w:semiHidden/>
    <w:unhideWhenUsed/>
    <w:qFormat/>
    <w:locked/>
    <w:rsid w:val="001327de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link w:val="a3"/>
    <w:uiPriority w:val="99"/>
    <w:semiHidden/>
    <w:qFormat/>
    <w:rsid w:val="00b513cc"/>
    <w:rPr>
      <w:rFonts w:ascii="Tahoma" w:hAnsi="Tahoma" w:eastAsia="Times New Roman" w:cs="Tahoma"/>
      <w:sz w:val="16"/>
      <w:szCs w:val="16"/>
      <w:lang w:eastAsia="ru-RU"/>
    </w:rPr>
  </w:style>
  <w:style w:type="character" w:styleId="21" w:customStyle="1">
    <w:name w:val="Заголовок 2 Знак"/>
    <w:link w:val="2"/>
    <w:semiHidden/>
    <w:qFormat/>
    <w:rsid w:val="001327de"/>
    <w:rPr>
      <w:rFonts w:ascii="Cambria" w:hAnsi="Cambria" w:eastAsia="Times New Roman" w:cs="Times New Roman"/>
      <w:b/>
      <w:bCs/>
      <w:i/>
      <w:iCs/>
      <w:sz w:val="28"/>
      <w:szCs w:val="28"/>
      <w:lang w:val="uk-UA"/>
    </w:rPr>
  </w:style>
  <w:style w:type="character" w:styleId="Strong">
    <w:name w:val="Strong"/>
    <w:qFormat/>
    <w:locked/>
    <w:rsid w:val="003c7c5a"/>
    <w:rPr>
      <w:b/>
      <w:bCs/>
    </w:rPr>
  </w:style>
  <w:style w:type="character" w:styleId="IntenseReference">
    <w:name w:val="Intense Reference"/>
    <w:uiPriority w:val="32"/>
    <w:qFormat/>
    <w:rsid w:val="00a9619d"/>
    <w:rPr>
      <w:b/>
      <w:bCs/>
      <w:smallCaps/>
      <w:color w:val="4F81BD"/>
      <w:spacing w:val="5"/>
    </w:rPr>
  </w:style>
  <w:style w:type="character" w:styleId="11" w:customStyle="1">
    <w:name w:val="Заголовок 1 Знак"/>
    <w:link w:val="1"/>
    <w:qFormat/>
    <w:rsid w:val="00d55416"/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b513cc"/>
    <w:pPr/>
    <w:rPr>
      <w:rFonts w:ascii="Tahoma" w:hAnsi="Tahoma" w:cs="Tahoma"/>
      <w:sz w:val="16"/>
      <w:szCs w:val="16"/>
    </w:rPr>
  </w:style>
  <w:style w:type="paragraph" w:styleId="Docdata" w:customStyle="1">
    <w:name w:val="docdata"/>
    <w:basedOn w:val="Normal"/>
    <w:qFormat/>
    <w:rsid w:val="005166e1"/>
    <w:pPr>
      <w:spacing w:beforeAutospacing="1" w:afterAutospacing="1"/>
    </w:pPr>
    <w:rPr>
      <w:lang w:val="ru-RU"/>
    </w:rPr>
  </w:style>
  <w:style w:type="paragraph" w:styleId="NormalWeb">
    <w:name w:val="Normal (Web)"/>
    <w:basedOn w:val="Normal"/>
    <w:uiPriority w:val="99"/>
    <w:unhideWhenUsed/>
    <w:qFormat/>
    <w:rsid w:val="005166e1"/>
    <w:pPr>
      <w:spacing w:beforeAutospacing="1" w:afterAutospacing="1"/>
    </w:pPr>
    <w:rPr>
      <w:lang w:val="ru-RU"/>
    </w:rPr>
  </w:style>
  <w:style w:type="paragraph" w:styleId="ListParagraph">
    <w:name w:val="List Paragraph"/>
    <w:basedOn w:val="Normal"/>
    <w:uiPriority w:val="34"/>
    <w:qFormat/>
    <w:rsid w:val="00640ee4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oleObject" Target="embeddings/oleObject2.bin"/><Relationship Id="rId5" Type="http://schemas.openxmlformats.org/officeDocument/2006/relationships/image" Target="media/image2.png"/><Relationship Id="rId6" Type="http://schemas.openxmlformats.org/officeDocument/2006/relationships/oleObject" Target="embeddings/oleObject3.bin"/><Relationship Id="rId7" Type="http://schemas.openxmlformats.org/officeDocument/2006/relationships/image" Target="media/image3.png"/><Relationship Id="rId8" Type="http://schemas.openxmlformats.org/officeDocument/2006/relationships/oleObject" Target="embeddings/oleObject4.bin"/><Relationship Id="rId9" Type="http://schemas.openxmlformats.org/officeDocument/2006/relationships/image" Target="media/image4.png"/><Relationship Id="rId10" Type="http://schemas.openxmlformats.org/officeDocument/2006/relationships/oleObject" Target="embeddings/oleObject5.bin"/><Relationship Id="rId11" Type="http://schemas.openxmlformats.org/officeDocument/2006/relationships/image" Target="media/image5.png"/><Relationship Id="rId12" Type="http://schemas.openxmlformats.org/officeDocument/2006/relationships/oleObject" Target="embeddings/oleObject6.bin"/><Relationship Id="rId13" Type="http://schemas.openxmlformats.org/officeDocument/2006/relationships/image" Target="media/image6.png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41036-9A45-41A4-B416-DDF837FB1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2545</TotalTime>
  <Application>LibreOffice/7.2.5.2$Windows_X86_64 LibreOffice_project/499f9727c189e6ef3471021d6132d4c694f357e5</Application>
  <AppVersion>15.0000</AppVersion>
  <Pages>7</Pages>
  <Words>1403</Words>
  <Characters>10393</Characters>
  <CharactersWithSpaces>13869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2022-12-13T06:25:00Z</dcterms:created>
  <dc:creator>Admin</dc:creator>
  <dc:description/>
  <dc:language>uk-UA</dc:language>
  <cp:lastModifiedBy/>
  <cp:lastPrinted>2023-12-27T12:17:00Z</cp:lastPrinted>
  <dcterms:modified xsi:type="dcterms:W3CDTF">2024-01-22T11:26:06Z</dcterms:modified>
  <cp:revision>603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