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640" w:rsidRPr="00154640" w:rsidRDefault="00154640" w:rsidP="00154640">
      <w:pPr>
        <w:spacing w:after="0" w:line="480" w:lineRule="atLeast"/>
        <w:outlineLvl w:val="3"/>
        <w:rPr>
          <w:rFonts w:ascii="e-ukraine" w:eastAsia="Times New Roman" w:hAnsi="e-ukraine" w:cs="Times New Roman"/>
          <w:color w:val="000000"/>
          <w:sz w:val="42"/>
          <w:szCs w:val="42"/>
          <w:lang w:eastAsia="uk-UA"/>
        </w:rPr>
      </w:pPr>
      <w:r w:rsidRPr="00154640">
        <w:rPr>
          <w:rFonts w:ascii="e-ukraine" w:eastAsia="Times New Roman" w:hAnsi="e-ukraine" w:cs="Times New Roman"/>
          <w:color w:val="000000"/>
          <w:sz w:val="42"/>
          <w:szCs w:val="42"/>
          <w:lang w:eastAsia="uk-UA"/>
        </w:rPr>
        <w:t>До уваги отримувачів державних соціальних допомог, яким продовжено виплату автоматично по 31.12.2022 у період дії воєнного стану!</w:t>
      </w:r>
    </w:p>
    <w:p w:rsidR="00154640" w:rsidRPr="00154640" w:rsidRDefault="00154640" w:rsidP="0015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64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40" w:rsidRPr="00154640" w:rsidRDefault="00154640" w:rsidP="00154640">
      <w:pPr>
        <w:spacing w:before="300" w:after="300" w:line="300" w:lineRule="atLeast"/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</w:pPr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>Кабінетом Міністрів України прийнято постанову № 1320 «Про внесення змін до деяких постанов Кабінету міністрів України щодо призначення окремих видів державної допомоги та соціальних стипендій», яка набрала чинності 30.11.2022 року.</w:t>
      </w:r>
    </w:p>
    <w:p w:rsidR="00154640" w:rsidRPr="00154640" w:rsidRDefault="00154640" w:rsidP="00154640">
      <w:pPr>
        <w:spacing w:before="300" w:after="300" w:line="300" w:lineRule="atLeast"/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</w:pPr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 xml:space="preserve">Вказаною постановою </w:t>
      </w:r>
      <w:proofErr w:type="spellStart"/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>внесено</w:t>
      </w:r>
      <w:proofErr w:type="spellEnd"/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 xml:space="preserve"> зміни до постанови Кабінету Міністрів України від 07.03.2022 № 214 «Деякі питання надання державної соціальної допомоги та пільг на період введення воєнного стану». Внесеними змінами уточнено особливості надання державних соціальних допомог та пільг на період введення воєнного стану.</w:t>
      </w:r>
    </w:p>
    <w:p w:rsidR="00154640" w:rsidRPr="00154640" w:rsidRDefault="00154640" w:rsidP="00154640">
      <w:pPr>
        <w:spacing w:before="300" w:after="300" w:line="300" w:lineRule="atLeast"/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</w:pPr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>Передбачено, що виплата державних допомог та пільг у період дії воєнного стану продовжується лише особам, які проживають на території територіальних громад, включених до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(блокуванні).</w:t>
      </w:r>
    </w:p>
    <w:p w:rsidR="00154640" w:rsidRPr="00154640" w:rsidRDefault="00154640" w:rsidP="00154640">
      <w:pPr>
        <w:spacing w:before="300" w:after="300" w:line="300" w:lineRule="atLeast"/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</w:pPr>
      <w:r w:rsidRPr="00154640">
        <w:rPr>
          <w:rFonts w:ascii="e-ukraine" w:eastAsia="Times New Roman" w:hAnsi="e-ukraine" w:cs="Times New Roman"/>
          <w:color w:val="000000"/>
          <w:sz w:val="27"/>
          <w:szCs w:val="27"/>
          <w:lang w:eastAsia="uk-UA"/>
        </w:rPr>
        <w:t>Особам, які не проживають на території територіальних громад, включених до переліку територіальних громад, строк виплати державних допомог та пільг продовжується до 31.12.2022 року (включно). Тобто з січня 2023 року виплата допомог буде припинена і такі особи повинні подати новий пакет документів для продовження виплати.</w:t>
      </w:r>
    </w:p>
    <w:p w:rsidR="00E12C82" w:rsidRDefault="00E12C82">
      <w:bookmarkStart w:id="0" w:name="_GoBack"/>
      <w:bookmarkEnd w:id="0"/>
    </w:p>
    <w:sectPr w:rsidR="00E12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40"/>
    <w:rsid w:val="00154640"/>
    <w:rsid w:val="00E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F143-6A59-432D-828A-2E95656C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4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464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5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2022-12-19T09:04:00Z</cp:lastPrinted>
  <dcterms:created xsi:type="dcterms:W3CDTF">2022-12-19T09:03:00Z</dcterms:created>
  <dcterms:modified xsi:type="dcterms:W3CDTF">2022-12-19T09:06:00Z</dcterms:modified>
</cp:coreProperties>
</file>