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90" w:rsidRPr="00A72FDD" w:rsidRDefault="00417F90" w:rsidP="00417F90">
      <w:pPr>
        <w:jc w:val="center"/>
        <w:rPr>
          <w:lang w:eastAsia="ru-RU"/>
        </w:rPr>
      </w:pPr>
      <w:r w:rsidRPr="00A72FDD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41C0BDD2" wp14:editId="1A3F0ACA">
            <wp:extent cx="541020" cy="792480"/>
            <wp:effectExtent l="0" t="0" r="0" b="762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90" w:rsidRPr="00A72FDD" w:rsidRDefault="00417F90" w:rsidP="00417F90">
      <w:pPr>
        <w:jc w:val="center"/>
        <w:rPr>
          <w:b/>
          <w:color w:val="000000"/>
          <w:sz w:val="28"/>
          <w:szCs w:val="28"/>
          <w:lang w:eastAsia="ru-RU"/>
        </w:rPr>
      </w:pPr>
      <w:r w:rsidRPr="00A72FDD">
        <w:rPr>
          <w:b/>
          <w:color w:val="000000"/>
          <w:sz w:val="28"/>
          <w:szCs w:val="28"/>
          <w:lang w:eastAsia="ru-RU"/>
        </w:rPr>
        <w:t>УКРАЇНА</w:t>
      </w:r>
    </w:p>
    <w:p w:rsidR="000B3485" w:rsidRPr="000B3485" w:rsidRDefault="000B3485" w:rsidP="000B3485">
      <w:pPr>
        <w:suppressAutoHyphens w:val="0"/>
        <w:jc w:val="center"/>
        <w:rPr>
          <w:rFonts w:eastAsia="Calibri"/>
          <w:b/>
          <w:bCs/>
          <w:caps/>
          <w:sz w:val="28"/>
          <w:szCs w:val="28"/>
          <w:lang w:val="uk-UA" w:eastAsia="ru-RU"/>
        </w:rPr>
      </w:pPr>
      <w:r w:rsidRPr="000B3485">
        <w:rPr>
          <w:rFonts w:eastAsia="Calibri"/>
          <w:b/>
          <w:bCs/>
          <w:caps/>
          <w:sz w:val="28"/>
          <w:szCs w:val="28"/>
          <w:lang w:val="uk-UA" w:eastAsia="ru-RU"/>
        </w:rPr>
        <w:t>ПОЛЯНИЦЬКА СІЛЬСЬКА РАДА</w:t>
      </w:r>
    </w:p>
    <w:p w:rsidR="000B3485" w:rsidRPr="000B3485" w:rsidRDefault="000B3485" w:rsidP="000B3485">
      <w:pPr>
        <w:suppressAutoHyphens w:val="0"/>
        <w:rPr>
          <w:rFonts w:eastAsia="Calibri"/>
          <w:b/>
          <w:bCs/>
          <w:caps/>
          <w:sz w:val="28"/>
          <w:szCs w:val="28"/>
          <w:lang w:val="uk-UA" w:eastAsia="ru-RU"/>
        </w:rPr>
      </w:pPr>
      <w:r w:rsidRPr="000B3485">
        <w:rPr>
          <w:rFonts w:eastAsia="Calibri"/>
          <w:b/>
          <w:bCs/>
          <w:caps/>
          <w:sz w:val="28"/>
          <w:szCs w:val="28"/>
          <w:lang w:val="uk-UA" w:eastAsia="ru-RU"/>
        </w:rPr>
        <w:t xml:space="preserve">НАДВІРНЯНСЬКОГО РАЙОНУ </w:t>
      </w:r>
      <w:r w:rsidRPr="000B3485">
        <w:rPr>
          <w:rFonts w:eastAsia="Calibri"/>
          <w:b/>
          <w:bCs/>
          <w:caps/>
          <w:sz w:val="28"/>
          <w:szCs w:val="28"/>
          <w:lang w:eastAsia="ru-RU"/>
        </w:rPr>
        <w:t>івано-франківської області</w:t>
      </w:r>
    </w:p>
    <w:p w:rsidR="000B3485" w:rsidRPr="000B3485" w:rsidRDefault="000B3485" w:rsidP="000B3485">
      <w:pPr>
        <w:suppressAutoHyphens w:val="0"/>
        <w:jc w:val="center"/>
        <w:rPr>
          <w:rFonts w:eastAsia="Calibri"/>
          <w:b/>
          <w:bCs/>
          <w:caps/>
          <w:sz w:val="28"/>
          <w:szCs w:val="28"/>
          <w:lang w:val="uk-UA" w:eastAsia="ru-RU"/>
        </w:rPr>
      </w:pPr>
      <w:r w:rsidRPr="000B3485">
        <w:rPr>
          <w:rFonts w:eastAsia="Calibri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0B3485" w:rsidRPr="000B3485" w:rsidRDefault="000B3485" w:rsidP="000B3485">
      <w:pPr>
        <w:suppressAutoHyphens w:val="0"/>
        <w:spacing w:after="200" w:line="276" w:lineRule="auto"/>
        <w:rPr>
          <w:b/>
          <w:bCs/>
          <w:sz w:val="28"/>
          <w:szCs w:val="28"/>
          <w:lang w:val="uk-UA" w:eastAsia="ru-RU"/>
        </w:rPr>
      </w:pPr>
      <w:r w:rsidRPr="000B3485">
        <w:rPr>
          <w:b/>
          <w:bCs/>
          <w:sz w:val="28"/>
          <w:szCs w:val="28"/>
          <w:lang w:val="uk-UA" w:eastAsia="ru-RU"/>
        </w:rPr>
        <w:t xml:space="preserve">                                                </w:t>
      </w:r>
      <w:r w:rsidR="00EA59A4">
        <w:rPr>
          <w:b/>
          <w:bCs/>
          <w:sz w:val="28"/>
          <w:szCs w:val="28"/>
          <w:lang w:val="uk-UA" w:eastAsia="ru-RU"/>
        </w:rPr>
        <w:t xml:space="preserve">    </w:t>
      </w:r>
      <w:r w:rsidRPr="000B3485">
        <w:rPr>
          <w:b/>
          <w:bCs/>
          <w:sz w:val="28"/>
          <w:szCs w:val="28"/>
          <w:lang w:val="uk-UA" w:eastAsia="ru-RU"/>
        </w:rPr>
        <w:t xml:space="preserve">  РІШЕННЯ       </w:t>
      </w:r>
    </w:p>
    <w:p w:rsidR="00DA7712" w:rsidRDefault="00DA7712" w:rsidP="00DA771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FF3BBA">
        <w:rPr>
          <w:b/>
          <w:sz w:val="28"/>
          <w:szCs w:val="28"/>
          <w:lang w:val="uk-UA"/>
        </w:rPr>
        <w:t>28</w:t>
      </w:r>
      <w:r w:rsidR="009D7067">
        <w:rPr>
          <w:b/>
          <w:sz w:val="28"/>
          <w:szCs w:val="28"/>
          <w:lang w:val="uk-UA"/>
        </w:rPr>
        <w:t xml:space="preserve"> </w:t>
      </w:r>
      <w:r w:rsidR="00EA59A4">
        <w:rPr>
          <w:b/>
          <w:sz w:val="28"/>
          <w:szCs w:val="28"/>
          <w:lang w:val="uk-UA"/>
        </w:rPr>
        <w:t>.11.</w:t>
      </w:r>
      <w:r>
        <w:rPr>
          <w:b/>
          <w:sz w:val="28"/>
          <w:szCs w:val="28"/>
          <w:lang w:val="uk-UA"/>
        </w:rPr>
        <w:t>202</w:t>
      </w:r>
      <w:r w:rsidR="00FF3B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року       </w:t>
      </w:r>
      <w:proofErr w:type="spellStart"/>
      <w:r w:rsidR="000B3485">
        <w:rPr>
          <w:b/>
          <w:sz w:val="28"/>
          <w:szCs w:val="28"/>
          <w:lang w:val="uk-UA"/>
        </w:rPr>
        <w:t>с.Поляниця</w:t>
      </w:r>
      <w:proofErr w:type="spellEnd"/>
      <w:r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</w:t>
      </w:r>
      <w:r w:rsidR="00417F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№</w:t>
      </w:r>
      <w:r w:rsidR="00417F90">
        <w:rPr>
          <w:b/>
          <w:sz w:val="28"/>
          <w:szCs w:val="28"/>
          <w:lang w:val="uk-UA"/>
        </w:rPr>
        <w:t xml:space="preserve"> </w:t>
      </w:r>
      <w:r w:rsidR="00EA59A4">
        <w:rPr>
          <w:b/>
          <w:sz w:val="28"/>
          <w:szCs w:val="28"/>
          <w:lang w:val="uk-UA"/>
        </w:rPr>
        <w:t>100</w:t>
      </w:r>
    </w:p>
    <w:p w:rsidR="00DA7712" w:rsidRDefault="00DA7712" w:rsidP="00DA7712">
      <w:pPr>
        <w:jc w:val="center"/>
        <w:rPr>
          <w:b/>
          <w:sz w:val="28"/>
          <w:szCs w:val="28"/>
          <w:lang w:val="uk-UA"/>
        </w:rPr>
      </w:pPr>
    </w:p>
    <w:p w:rsidR="009D7067" w:rsidRDefault="009D7067" w:rsidP="003F4283">
      <w:pPr>
        <w:jc w:val="both"/>
        <w:rPr>
          <w:b/>
          <w:sz w:val="28"/>
          <w:szCs w:val="28"/>
          <w:lang w:val="uk-UA"/>
        </w:rPr>
      </w:pPr>
    </w:p>
    <w:p w:rsidR="00F87AF9" w:rsidRPr="00F87AF9" w:rsidRDefault="00F87AF9" w:rsidP="003F4283">
      <w:pPr>
        <w:jc w:val="both"/>
        <w:rPr>
          <w:b/>
          <w:sz w:val="28"/>
          <w:szCs w:val="28"/>
          <w:lang w:val="uk-UA"/>
        </w:rPr>
      </w:pPr>
      <w:r w:rsidRPr="00F87AF9">
        <w:rPr>
          <w:b/>
          <w:sz w:val="28"/>
          <w:szCs w:val="28"/>
          <w:lang w:val="uk-UA"/>
        </w:rPr>
        <w:t xml:space="preserve">Про </w:t>
      </w:r>
      <w:r w:rsidR="003F4283">
        <w:rPr>
          <w:b/>
          <w:sz w:val="28"/>
          <w:szCs w:val="28"/>
          <w:lang w:val="uk-UA"/>
        </w:rPr>
        <w:t xml:space="preserve">демонтаж рекламних засобів </w:t>
      </w:r>
    </w:p>
    <w:p w:rsidR="00F87AF9" w:rsidRDefault="00F87AF9" w:rsidP="00F87AF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F87AF9" w:rsidRDefault="003F4283" w:rsidP="00F87AF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демонтажу самовільно встановлених рекламних засобів, керуючись Законом</w:t>
      </w:r>
      <w:r w:rsidR="00F87AF9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564C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17504" w:rsidRPr="00F17504">
        <w:rPr>
          <w:color w:val="000000"/>
          <w:sz w:val="28"/>
          <w:szCs w:val="28"/>
          <w:lang w:val="uk-UA" w:eastAsia="uk-UA"/>
        </w:rPr>
        <w:t>Типови</w:t>
      </w:r>
      <w:r w:rsidR="00F17504">
        <w:rPr>
          <w:color w:val="000000"/>
          <w:sz w:val="28"/>
          <w:szCs w:val="28"/>
          <w:lang w:val="uk-UA" w:eastAsia="uk-UA"/>
        </w:rPr>
        <w:t>ми</w:t>
      </w:r>
      <w:r w:rsidR="00F17504" w:rsidRPr="00F17504">
        <w:rPr>
          <w:color w:val="000000"/>
          <w:sz w:val="28"/>
          <w:szCs w:val="28"/>
          <w:lang w:val="uk-UA" w:eastAsia="uk-UA"/>
        </w:rPr>
        <w:t xml:space="preserve"> правил</w:t>
      </w:r>
      <w:r w:rsidR="00F17504">
        <w:rPr>
          <w:color w:val="000000"/>
          <w:sz w:val="28"/>
          <w:szCs w:val="28"/>
          <w:lang w:val="uk-UA" w:eastAsia="uk-UA"/>
        </w:rPr>
        <w:t>ами</w:t>
      </w:r>
      <w:r w:rsidR="00F17504" w:rsidRPr="00F17504">
        <w:rPr>
          <w:color w:val="000000"/>
          <w:sz w:val="28"/>
          <w:szCs w:val="28"/>
          <w:lang w:val="uk-UA" w:eastAsia="uk-UA"/>
        </w:rPr>
        <w:t xml:space="preserve"> розміщення зовнішньої реклами, затверджених Постановою Кабінету Міністрів України № 2067 від 21.12.2003 року</w:t>
      </w:r>
      <w:r w:rsidR="00F17504">
        <w:rPr>
          <w:color w:val="000000"/>
          <w:sz w:val="28"/>
          <w:szCs w:val="28"/>
          <w:lang w:val="uk-UA" w:eastAsia="uk-UA"/>
        </w:rPr>
        <w:t>,</w:t>
      </w:r>
      <w:r w:rsidR="00F17504">
        <w:rPr>
          <w:sz w:val="28"/>
          <w:szCs w:val="28"/>
          <w:lang w:val="uk-UA"/>
        </w:rPr>
        <w:t xml:space="preserve"> </w:t>
      </w:r>
      <w:r w:rsidR="00D47D3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ішенням </w:t>
      </w:r>
      <w:proofErr w:type="spellStart"/>
      <w:r w:rsidR="00D47D3C">
        <w:rPr>
          <w:sz w:val="28"/>
          <w:szCs w:val="28"/>
          <w:lang w:val="uk-UA"/>
        </w:rPr>
        <w:t>Поляницької</w:t>
      </w:r>
      <w:proofErr w:type="spellEnd"/>
      <w:r w:rsidR="00D47D3C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 </w:t>
      </w:r>
      <w:r w:rsidRPr="003F4283">
        <w:rPr>
          <w:sz w:val="28"/>
          <w:szCs w:val="28"/>
          <w:lang w:val="uk-UA"/>
        </w:rPr>
        <w:t xml:space="preserve">від </w:t>
      </w:r>
      <w:r w:rsidR="00E0625C">
        <w:rPr>
          <w:sz w:val="28"/>
          <w:szCs w:val="28"/>
          <w:lang w:val="uk-UA"/>
        </w:rPr>
        <w:t>27</w:t>
      </w:r>
      <w:r w:rsidRPr="003F4283">
        <w:rPr>
          <w:sz w:val="28"/>
          <w:szCs w:val="28"/>
          <w:lang w:val="uk-UA"/>
        </w:rPr>
        <w:t>.</w:t>
      </w:r>
      <w:r w:rsidR="00E0625C">
        <w:rPr>
          <w:sz w:val="28"/>
          <w:szCs w:val="28"/>
          <w:lang w:val="uk-UA"/>
        </w:rPr>
        <w:t>01</w:t>
      </w:r>
      <w:r w:rsidRPr="003F4283">
        <w:rPr>
          <w:sz w:val="28"/>
          <w:szCs w:val="28"/>
          <w:lang w:val="uk-UA"/>
        </w:rPr>
        <w:t>.202</w:t>
      </w:r>
      <w:r w:rsidR="00E0625C">
        <w:rPr>
          <w:sz w:val="28"/>
          <w:szCs w:val="28"/>
          <w:lang w:val="uk-UA"/>
        </w:rPr>
        <w:t>0</w:t>
      </w:r>
      <w:r w:rsidRPr="003F4283">
        <w:rPr>
          <w:sz w:val="28"/>
          <w:szCs w:val="28"/>
          <w:lang w:val="uk-UA"/>
        </w:rPr>
        <w:t xml:space="preserve"> року </w:t>
      </w:r>
      <w:r w:rsidRPr="003F4283">
        <w:rPr>
          <w:bCs/>
          <w:color w:val="000000"/>
          <w:sz w:val="28"/>
          <w:szCs w:val="28"/>
          <w:shd w:val="clear" w:color="auto" w:fill="FFFFFF"/>
          <w:lang w:val="uk-UA"/>
        </w:rPr>
        <w:t>№</w:t>
      </w:r>
      <w:r w:rsidR="00E0625C">
        <w:rPr>
          <w:bCs/>
          <w:color w:val="000000"/>
          <w:sz w:val="28"/>
          <w:szCs w:val="28"/>
          <w:shd w:val="clear" w:color="auto" w:fill="FFFFFF"/>
          <w:lang w:val="uk-UA"/>
        </w:rPr>
        <w:t>473-42-2020</w:t>
      </w:r>
      <w:r w:rsidRPr="003F428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«Про затвердження порядку розміщення зовнішньої реклами </w:t>
      </w:r>
      <w:r w:rsidR="00E0625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 w:rsidR="00E0625C">
        <w:rPr>
          <w:bCs/>
          <w:color w:val="000000"/>
          <w:sz w:val="28"/>
          <w:szCs w:val="28"/>
          <w:shd w:val="clear" w:color="auto" w:fill="FFFFFF"/>
          <w:lang w:val="uk-UA"/>
        </w:rPr>
        <w:t>с.Поляниця</w:t>
      </w:r>
      <w:proofErr w:type="spellEnd"/>
      <w:r w:rsidR="00E0625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F4283"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8437E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на підставі  акту  обстеження </w:t>
      </w:r>
      <w:r w:rsidR="0079107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45375">
        <w:rPr>
          <w:bCs/>
          <w:color w:val="000000"/>
          <w:sz w:val="28"/>
          <w:szCs w:val="28"/>
          <w:shd w:val="clear" w:color="auto" w:fill="FFFFFF"/>
          <w:lang w:val="uk-UA"/>
        </w:rPr>
        <w:t>від</w:t>
      </w:r>
      <w:r w:rsidR="0079107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01.11.2023 року </w:t>
      </w:r>
      <w:r w:rsidR="008437E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="00E0625C">
        <w:rPr>
          <w:sz w:val="28"/>
          <w:szCs w:val="28"/>
          <w:lang w:val="uk-UA"/>
        </w:rPr>
        <w:t>в</w:t>
      </w:r>
      <w:r w:rsidR="00564CBF">
        <w:rPr>
          <w:sz w:val="28"/>
          <w:szCs w:val="28"/>
          <w:lang w:val="uk-UA"/>
        </w:rPr>
        <w:t>иконавчий комітет</w:t>
      </w:r>
      <w:r w:rsidR="00F17504">
        <w:rPr>
          <w:sz w:val="28"/>
          <w:szCs w:val="28"/>
          <w:lang w:val="uk-UA"/>
        </w:rPr>
        <w:t xml:space="preserve"> сільської ради </w:t>
      </w:r>
    </w:p>
    <w:p w:rsidR="00A45850" w:rsidRDefault="00A45850" w:rsidP="00F87AF9">
      <w:pPr>
        <w:ind w:firstLine="709"/>
        <w:jc w:val="both"/>
        <w:rPr>
          <w:sz w:val="28"/>
          <w:szCs w:val="28"/>
          <w:lang w:val="uk-UA"/>
        </w:rPr>
      </w:pPr>
    </w:p>
    <w:p w:rsidR="00564CBF" w:rsidRPr="00417F90" w:rsidRDefault="00564CBF" w:rsidP="00417F90">
      <w:pPr>
        <w:rPr>
          <w:b/>
          <w:sz w:val="28"/>
          <w:szCs w:val="28"/>
          <w:lang w:val="uk-UA"/>
        </w:rPr>
      </w:pPr>
      <w:r w:rsidRPr="00417F90">
        <w:rPr>
          <w:b/>
          <w:sz w:val="28"/>
          <w:szCs w:val="28"/>
          <w:lang w:val="uk-UA"/>
        </w:rPr>
        <w:t>ВИРІШИВ:</w:t>
      </w:r>
    </w:p>
    <w:p w:rsidR="00F87AF9" w:rsidRDefault="00F87AF9" w:rsidP="00F87AF9">
      <w:pPr>
        <w:jc w:val="both"/>
        <w:rPr>
          <w:sz w:val="28"/>
          <w:szCs w:val="28"/>
          <w:lang w:val="uk-UA"/>
        </w:rPr>
      </w:pPr>
    </w:p>
    <w:p w:rsidR="002516A1" w:rsidRPr="002516A1" w:rsidRDefault="003F4283" w:rsidP="00417F90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516A1">
        <w:rPr>
          <w:sz w:val="28"/>
          <w:szCs w:val="28"/>
          <w:lang w:val="uk-UA"/>
        </w:rPr>
        <w:t>Визнати рекламні засоби зазначені в додатку 1 даного рішення такими, що підлягають демонтажу.</w:t>
      </w:r>
    </w:p>
    <w:p w:rsidR="00DF4E38" w:rsidRDefault="00F17504" w:rsidP="00A15DB4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F4E38">
        <w:rPr>
          <w:sz w:val="28"/>
          <w:szCs w:val="28"/>
          <w:lang w:val="uk-UA"/>
        </w:rPr>
        <w:t xml:space="preserve">Сектору </w:t>
      </w:r>
      <w:r w:rsidR="003F4283" w:rsidRPr="00DF4E38">
        <w:rPr>
          <w:sz w:val="28"/>
          <w:szCs w:val="28"/>
          <w:lang w:val="uk-UA"/>
        </w:rPr>
        <w:t xml:space="preserve">містобудування та архітектури </w:t>
      </w:r>
      <w:r w:rsidRPr="00DF4E38">
        <w:rPr>
          <w:sz w:val="28"/>
          <w:szCs w:val="28"/>
          <w:lang w:val="uk-UA"/>
        </w:rPr>
        <w:t>в</w:t>
      </w:r>
      <w:r w:rsidR="003F4283" w:rsidRPr="00DF4E38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="00540004" w:rsidRPr="00DF4E38">
        <w:rPr>
          <w:sz w:val="28"/>
          <w:szCs w:val="28"/>
          <w:lang w:val="uk-UA"/>
        </w:rPr>
        <w:t>Поляницької</w:t>
      </w:r>
      <w:proofErr w:type="spellEnd"/>
      <w:r w:rsidR="00540004" w:rsidRPr="00DF4E38">
        <w:rPr>
          <w:sz w:val="28"/>
          <w:szCs w:val="28"/>
          <w:lang w:val="uk-UA"/>
        </w:rPr>
        <w:t xml:space="preserve"> </w:t>
      </w:r>
      <w:r w:rsidR="003F4283" w:rsidRPr="00DF4E38">
        <w:rPr>
          <w:sz w:val="28"/>
          <w:szCs w:val="28"/>
          <w:lang w:val="uk-UA"/>
        </w:rPr>
        <w:t xml:space="preserve"> сільської ради звернутись до власників рекламних засобів (у випадку наявності інформації про власника на рекламному засобі) з вимогою у 10 (десяти) денний термін</w:t>
      </w:r>
      <w:r w:rsidR="00DF4E38">
        <w:rPr>
          <w:sz w:val="28"/>
          <w:szCs w:val="28"/>
          <w:lang w:val="uk-UA"/>
        </w:rPr>
        <w:t xml:space="preserve"> самостійно </w:t>
      </w:r>
      <w:r w:rsidR="003F4283" w:rsidRPr="00DF4E38">
        <w:rPr>
          <w:sz w:val="28"/>
          <w:szCs w:val="28"/>
          <w:lang w:val="uk-UA"/>
        </w:rPr>
        <w:t xml:space="preserve"> здійснити демонтаж</w:t>
      </w:r>
      <w:r w:rsidR="00B834F2" w:rsidRPr="00DF4E38">
        <w:rPr>
          <w:sz w:val="28"/>
          <w:szCs w:val="28"/>
          <w:lang w:val="uk-UA"/>
        </w:rPr>
        <w:t xml:space="preserve">. </w:t>
      </w:r>
    </w:p>
    <w:p w:rsidR="00DF4E38" w:rsidRDefault="00DF4E38" w:rsidP="00A15DB4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невиконання  власниками  засобів  зовнішньої реклами  п.2  даного рішення,</w:t>
      </w:r>
      <w:r w:rsidR="008437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провести демонтаж   </w:t>
      </w:r>
      <w:r w:rsidR="008437E7">
        <w:rPr>
          <w:sz w:val="28"/>
          <w:szCs w:val="28"/>
          <w:lang w:val="uk-UA"/>
        </w:rPr>
        <w:t xml:space="preserve">вказаних в  додатку  рекламних конструкцій, розміщених  без відповідних дозволів  за вказаними в додатку адресами  у </w:t>
      </w:r>
      <w:proofErr w:type="spellStart"/>
      <w:r w:rsidR="008437E7">
        <w:rPr>
          <w:sz w:val="28"/>
          <w:szCs w:val="28"/>
          <w:lang w:val="uk-UA"/>
        </w:rPr>
        <w:t>місяний</w:t>
      </w:r>
      <w:proofErr w:type="spellEnd"/>
      <w:r w:rsidR="008437E7">
        <w:rPr>
          <w:sz w:val="28"/>
          <w:szCs w:val="28"/>
          <w:lang w:val="uk-UA"/>
        </w:rPr>
        <w:t xml:space="preserve">  строк з дати прийняття рішення. </w:t>
      </w:r>
    </w:p>
    <w:p w:rsidR="008437E7" w:rsidRDefault="008437E7" w:rsidP="00A15DB4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робіт з демонтажу та зберігання  демонтованих  рекламних засобів  покласти на СКП «</w:t>
      </w:r>
      <w:proofErr w:type="spellStart"/>
      <w:r>
        <w:rPr>
          <w:sz w:val="28"/>
          <w:szCs w:val="28"/>
          <w:lang w:val="uk-UA"/>
        </w:rPr>
        <w:t>Поляницякомунсервіс</w:t>
      </w:r>
      <w:proofErr w:type="spellEnd"/>
      <w:r>
        <w:rPr>
          <w:sz w:val="28"/>
          <w:szCs w:val="28"/>
          <w:lang w:val="uk-UA"/>
        </w:rPr>
        <w:t xml:space="preserve">» з залученням  членів  робочої групи . </w:t>
      </w:r>
    </w:p>
    <w:p w:rsidR="00417F90" w:rsidRPr="00DF4E38" w:rsidRDefault="000B2CF2" w:rsidP="00A15DB4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F4E38">
        <w:rPr>
          <w:sz w:val="28"/>
          <w:szCs w:val="28"/>
          <w:lang w:val="uk-UA"/>
        </w:rPr>
        <w:t>Оприлюднити дане рішення відповідно до вимог чинного з</w:t>
      </w:r>
      <w:r w:rsidR="00417F90" w:rsidRPr="00DF4E38">
        <w:rPr>
          <w:sz w:val="28"/>
          <w:szCs w:val="28"/>
          <w:lang w:val="uk-UA"/>
        </w:rPr>
        <w:t>аконодавства.</w:t>
      </w:r>
    </w:p>
    <w:p w:rsidR="00EA59A4" w:rsidRDefault="000B2CF2" w:rsidP="00EA59A4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17F90">
        <w:rPr>
          <w:sz w:val="28"/>
          <w:szCs w:val="28"/>
          <w:lang w:val="uk-UA"/>
        </w:rPr>
        <w:t>Контроль за виконанням даного рішення</w:t>
      </w:r>
      <w:r w:rsidR="00EA59A4">
        <w:rPr>
          <w:sz w:val="28"/>
          <w:szCs w:val="28"/>
          <w:lang w:val="uk-UA"/>
        </w:rPr>
        <w:t xml:space="preserve"> залишаю за собою .</w:t>
      </w:r>
    </w:p>
    <w:p w:rsidR="00EA59A4" w:rsidRDefault="00EA59A4" w:rsidP="00EA59A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A59A4" w:rsidRDefault="00EA59A4" w:rsidP="00EA59A4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A59A4" w:rsidRPr="00EA59A4" w:rsidRDefault="00EA59A4" w:rsidP="00EA59A4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EA59A4">
        <w:rPr>
          <w:b/>
          <w:bCs/>
          <w:sz w:val="28"/>
          <w:szCs w:val="28"/>
          <w:lang w:val="uk-UA"/>
        </w:rPr>
        <w:t xml:space="preserve">Заступник </w:t>
      </w:r>
      <w:proofErr w:type="spellStart"/>
      <w:r w:rsidRPr="00EA59A4">
        <w:rPr>
          <w:b/>
          <w:bCs/>
          <w:sz w:val="28"/>
          <w:szCs w:val="28"/>
          <w:lang w:val="uk-UA"/>
        </w:rPr>
        <w:t>Поляницького</w:t>
      </w:r>
      <w:proofErr w:type="spellEnd"/>
      <w:r w:rsidRPr="00EA59A4">
        <w:rPr>
          <w:b/>
          <w:bCs/>
          <w:sz w:val="28"/>
          <w:szCs w:val="28"/>
          <w:lang w:val="uk-UA"/>
        </w:rPr>
        <w:t xml:space="preserve"> сільського</w:t>
      </w:r>
    </w:p>
    <w:p w:rsidR="00F87AF9" w:rsidRPr="00EA59A4" w:rsidRDefault="00EA59A4" w:rsidP="00EA59A4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EA59A4">
        <w:rPr>
          <w:b/>
          <w:bCs/>
          <w:sz w:val="28"/>
          <w:szCs w:val="28"/>
          <w:lang w:val="uk-UA"/>
        </w:rPr>
        <w:t xml:space="preserve">голови </w:t>
      </w:r>
      <w:r w:rsidR="00417F90" w:rsidRPr="00EA59A4">
        <w:rPr>
          <w:b/>
          <w:bCs/>
          <w:sz w:val="28"/>
          <w:szCs w:val="28"/>
          <w:lang w:val="uk-UA"/>
        </w:rPr>
        <w:t xml:space="preserve">   </w:t>
      </w:r>
      <w:r w:rsidRPr="00EA59A4">
        <w:rPr>
          <w:b/>
          <w:bCs/>
          <w:sz w:val="28"/>
          <w:szCs w:val="28"/>
          <w:lang w:val="uk-UA"/>
        </w:rPr>
        <w:t xml:space="preserve">                                                                        Андрій МАДЖАРИН </w:t>
      </w:r>
    </w:p>
    <w:p w:rsidR="00417F90" w:rsidRPr="00EA59A4" w:rsidRDefault="005A432D" w:rsidP="00F87AF9">
      <w:pPr>
        <w:ind w:left="178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FA575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EA59A4" w:rsidRDefault="00EA59A4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D92A36" w:rsidRDefault="003A1DD8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r w:rsidR="00D92A36">
        <w:rPr>
          <w:rFonts w:eastAsia="Batang"/>
          <w:b/>
          <w:bCs/>
          <w:sz w:val="28"/>
          <w:szCs w:val="28"/>
          <w:lang w:val="uk-UA"/>
        </w:rPr>
        <w:t xml:space="preserve">Додаток №1 до рішення </w:t>
      </w:r>
    </w:p>
    <w:p w:rsidR="00D92A36" w:rsidRDefault="00D92A36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                                  виконавчого комітету</w:t>
      </w:r>
    </w:p>
    <w:p w:rsidR="00D92A36" w:rsidRDefault="00D92A36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proofErr w:type="spellStart"/>
      <w:r>
        <w:rPr>
          <w:rFonts w:eastAsia="Batang"/>
          <w:b/>
          <w:bCs/>
          <w:sz w:val="28"/>
          <w:szCs w:val="28"/>
          <w:lang w:val="uk-UA"/>
        </w:rPr>
        <w:t>Поляницької</w:t>
      </w:r>
      <w:proofErr w:type="spellEnd"/>
      <w:r>
        <w:rPr>
          <w:rFonts w:eastAsia="Batang"/>
          <w:b/>
          <w:bCs/>
          <w:sz w:val="28"/>
          <w:szCs w:val="28"/>
          <w:lang w:val="uk-UA"/>
        </w:rPr>
        <w:t xml:space="preserve"> сільської ради </w:t>
      </w:r>
    </w:p>
    <w:p w:rsidR="003A1DD8" w:rsidRDefault="00D92A36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                                  від 28.11.2023 №__</w:t>
      </w:r>
      <w:r w:rsidR="00EA59A4">
        <w:rPr>
          <w:rFonts w:eastAsia="Batang"/>
          <w:b/>
          <w:bCs/>
          <w:sz w:val="28"/>
          <w:szCs w:val="28"/>
          <w:lang w:val="uk-UA"/>
        </w:rPr>
        <w:t>100</w:t>
      </w:r>
      <w:r>
        <w:rPr>
          <w:rFonts w:eastAsia="Batang"/>
          <w:b/>
          <w:bCs/>
          <w:sz w:val="28"/>
          <w:szCs w:val="28"/>
          <w:lang w:val="uk-UA"/>
        </w:rPr>
        <w:t xml:space="preserve">___ </w:t>
      </w:r>
    </w:p>
    <w:p w:rsidR="00015172" w:rsidRDefault="00015172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015172" w:rsidRDefault="00015172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716499" w:rsidRDefault="00716499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Перелік    </w:t>
      </w:r>
    </w:p>
    <w:p w:rsidR="00015172" w:rsidRDefault="00716499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рекламних засобів , що підлягають демонтажу </w:t>
      </w:r>
    </w:p>
    <w:p w:rsidR="00015172" w:rsidRDefault="00015172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</w:t>
      </w:r>
    </w:p>
    <w:p w:rsidR="00015172" w:rsidRDefault="00716499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Адреса  розміщення  рекламного засобу ( координати </w:t>
      </w:r>
      <w:proofErr w:type="spellStart"/>
      <w:r>
        <w:rPr>
          <w:rFonts w:eastAsia="Batang"/>
          <w:b/>
          <w:bCs/>
          <w:sz w:val="28"/>
          <w:szCs w:val="28"/>
          <w:lang w:val="uk-UA"/>
        </w:rPr>
        <w:t>геолокації</w:t>
      </w:r>
      <w:proofErr w:type="spellEnd"/>
      <w:r>
        <w:rPr>
          <w:rFonts w:eastAsia="Batang"/>
          <w:b/>
          <w:bCs/>
          <w:sz w:val="28"/>
          <w:szCs w:val="28"/>
          <w:lang w:val="uk-UA"/>
        </w:rPr>
        <w:t xml:space="preserve"> )</w:t>
      </w:r>
    </w:p>
    <w:p w:rsidR="00015172" w:rsidRDefault="00015172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716499" w:rsidRDefault="00015172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 w:rsidRPr="00015172">
        <w:rPr>
          <w:b/>
          <w:bCs/>
          <w:color w:val="000000"/>
          <w:lang w:val="uk-UA" w:eastAsia="uk-UA"/>
        </w:rPr>
        <w:t>1.</w:t>
      </w:r>
      <w:r w:rsidRPr="00015172">
        <w:rPr>
          <w:color w:val="000000"/>
          <w:lang w:val="uk-UA" w:eastAsia="uk-UA"/>
        </w:rPr>
        <w:t xml:space="preserve"> 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48.3447, 24.51703, 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="00015172" w:rsidRPr="00015172">
        <w:rPr>
          <w:rFonts w:ascii="Calibri" w:eastAsia="Calibri" w:hAnsi="Calibri"/>
          <w:lang w:val="uk-UA" w:eastAsia="en-US"/>
        </w:rPr>
        <w:t xml:space="preserve"> </w:t>
      </w:r>
      <w:r w:rsidR="00015172" w:rsidRPr="00015172">
        <w:rPr>
          <w:rFonts w:eastAsia="Calibri"/>
          <w:shd w:val="clear" w:color="auto" w:fill="FFFFFF"/>
          <w:lang w:val="uk-UA" w:eastAsia="en-US"/>
        </w:rPr>
        <w:t xml:space="preserve">48.34689, 24.50668,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3</w:t>
      </w:r>
      <w:r w:rsidR="00015172" w:rsidRPr="00015172">
        <w:rPr>
          <w:b/>
          <w:bCs/>
          <w:color w:val="000000"/>
          <w:lang w:val="uk-UA" w:eastAsia="uk-UA"/>
        </w:rPr>
        <w:t>.</w:t>
      </w:r>
      <w:r w:rsidR="00015172" w:rsidRPr="00015172">
        <w:rPr>
          <w:rFonts w:ascii="Calibri" w:eastAsia="Calibri" w:hAnsi="Calibri"/>
          <w:lang w:val="uk-UA" w:eastAsia="en-US"/>
        </w:rPr>
        <w:t xml:space="preserve"> </w:t>
      </w:r>
      <w:r w:rsidR="00015172" w:rsidRPr="00015172">
        <w:rPr>
          <w:color w:val="000000"/>
          <w:lang w:val="uk-UA" w:eastAsia="uk-UA"/>
        </w:rPr>
        <w:t>48.34516, 24.51246,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4</w:t>
      </w:r>
      <w:r w:rsidR="00015172" w:rsidRPr="00015172">
        <w:rPr>
          <w:b/>
          <w:bCs/>
          <w:color w:val="000000"/>
          <w:lang w:val="uk-UA" w:eastAsia="uk-UA"/>
        </w:rPr>
        <w:t>.</w:t>
      </w:r>
      <w:r w:rsidR="00015172" w:rsidRPr="00015172">
        <w:rPr>
          <w:color w:val="000000"/>
          <w:lang w:val="uk-UA" w:eastAsia="uk-UA"/>
        </w:rPr>
        <w:t xml:space="preserve"> 48.34563, 24.5096,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5</w:t>
      </w:r>
      <w:r w:rsidR="00015172" w:rsidRPr="00015172">
        <w:rPr>
          <w:b/>
          <w:bCs/>
          <w:color w:val="000000"/>
          <w:lang w:val="uk-UA" w:eastAsia="uk-UA"/>
        </w:rPr>
        <w:t>.</w:t>
      </w:r>
      <w:r w:rsidR="00015172" w:rsidRPr="00015172">
        <w:rPr>
          <w:rFonts w:ascii="Calibri" w:eastAsia="Calibri" w:hAnsi="Calibri"/>
          <w:lang w:val="uk-UA" w:eastAsia="en-US"/>
        </w:rPr>
        <w:t xml:space="preserve"> </w:t>
      </w:r>
      <w:r w:rsidR="00015172" w:rsidRPr="00015172">
        <w:rPr>
          <w:color w:val="000000"/>
          <w:lang w:val="uk-UA" w:eastAsia="uk-UA"/>
        </w:rPr>
        <w:t xml:space="preserve">48.34536, 24.5105250704,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6</w:t>
      </w:r>
      <w:r w:rsidR="00015172" w:rsidRPr="00015172">
        <w:rPr>
          <w:b/>
          <w:bCs/>
          <w:color w:val="000000"/>
          <w:lang w:val="uk-UA" w:eastAsia="uk-UA"/>
        </w:rPr>
        <w:t>.</w:t>
      </w:r>
      <w:r w:rsidR="00015172" w:rsidRPr="00015172">
        <w:rPr>
          <w:color w:val="000000"/>
          <w:lang w:val="uk-UA" w:eastAsia="uk-UA"/>
        </w:rPr>
        <w:t xml:space="preserve"> 48.34901, 24.49374,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7</w:t>
      </w:r>
      <w:r w:rsidR="00015172" w:rsidRPr="00015172">
        <w:rPr>
          <w:b/>
          <w:bCs/>
          <w:color w:val="000000"/>
          <w:lang w:val="uk-UA" w:eastAsia="uk-UA"/>
        </w:rPr>
        <w:t>.</w:t>
      </w:r>
      <w:r w:rsidR="00015172" w:rsidRPr="00015172">
        <w:rPr>
          <w:color w:val="000000"/>
          <w:lang w:val="uk-UA" w:eastAsia="uk-UA"/>
        </w:rPr>
        <w:t xml:space="preserve"> 48.34872, 24.4932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8</w:t>
      </w:r>
      <w:r w:rsidR="00015172" w:rsidRPr="00015172">
        <w:rPr>
          <w:b/>
          <w:bCs/>
          <w:color w:val="000000"/>
          <w:lang w:val="uk-UA" w:eastAsia="uk-UA"/>
        </w:rPr>
        <w:t xml:space="preserve">. </w:t>
      </w:r>
      <w:r w:rsidR="00015172" w:rsidRPr="00015172">
        <w:rPr>
          <w:color w:val="000000"/>
          <w:lang w:val="uk-UA" w:eastAsia="uk-UA"/>
        </w:rPr>
        <w:t xml:space="preserve">48.34802, 24.48127,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9</w:t>
      </w:r>
      <w:r w:rsidR="00015172" w:rsidRPr="00015172">
        <w:rPr>
          <w:b/>
          <w:bCs/>
          <w:color w:val="000000"/>
          <w:lang w:val="uk-UA" w:eastAsia="uk-UA"/>
        </w:rPr>
        <w:t xml:space="preserve">. </w:t>
      </w:r>
      <w:r w:rsidR="00015172" w:rsidRPr="00015172">
        <w:rPr>
          <w:color w:val="000000"/>
          <w:lang w:val="uk-UA" w:eastAsia="uk-UA"/>
        </w:rPr>
        <w:t xml:space="preserve">48.3453, 24.47203,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10</w:t>
      </w:r>
      <w:r w:rsidR="00015172" w:rsidRPr="00015172">
        <w:rPr>
          <w:b/>
          <w:bCs/>
          <w:color w:val="000000"/>
          <w:lang w:val="uk-UA" w:eastAsia="uk-UA"/>
        </w:rPr>
        <w:t xml:space="preserve">. </w:t>
      </w:r>
      <w:r w:rsidR="00015172" w:rsidRPr="00015172">
        <w:rPr>
          <w:color w:val="000000"/>
          <w:lang w:val="uk-UA" w:eastAsia="uk-UA"/>
        </w:rPr>
        <w:t xml:space="preserve">48.34875, 24.43537,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11</w:t>
      </w:r>
      <w:r w:rsidR="00015172" w:rsidRPr="00015172">
        <w:rPr>
          <w:b/>
          <w:bCs/>
          <w:color w:val="000000"/>
          <w:lang w:val="uk-UA" w:eastAsia="uk-UA"/>
        </w:rPr>
        <w:t xml:space="preserve">. </w:t>
      </w:r>
      <w:r w:rsidR="00015172" w:rsidRPr="00015172">
        <w:rPr>
          <w:color w:val="000000"/>
          <w:lang w:val="uk-UA" w:eastAsia="uk-UA"/>
        </w:rPr>
        <w:t xml:space="preserve">48.35194, 24.42988,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12</w:t>
      </w:r>
      <w:r w:rsidR="00015172" w:rsidRPr="00015172">
        <w:rPr>
          <w:b/>
          <w:bCs/>
          <w:color w:val="000000"/>
          <w:lang w:val="uk-UA" w:eastAsia="uk-UA"/>
        </w:rPr>
        <w:t xml:space="preserve">. </w:t>
      </w:r>
      <w:r w:rsidR="00015172" w:rsidRPr="00015172">
        <w:rPr>
          <w:color w:val="000000"/>
          <w:lang w:val="uk-UA" w:eastAsia="uk-UA"/>
        </w:rPr>
        <w:t xml:space="preserve">48.3518, 24.4296,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13</w:t>
      </w:r>
      <w:r w:rsidR="00015172" w:rsidRPr="00015172">
        <w:rPr>
          <w:b/>
          <w:bCs/>
          <w:color w:val="000000"/>
          <w:lang w:val="uk-UA" w:eastAsia="uk-UA"/>
        </w:rPr>
        <w:t xml:space="preserve">. </w:t>
      </w:r>
      <w:r w:rsidR="00015172" w:rsidRPr="00015172">
        <w:rPr>
          <w:color w:val="000000"/>
          <w:lang w:val="uk-UA" w:eastAsia="uk-UA"/>
        </w:rPr>
        <w:t>48.35186, 24.43014,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14</w:t>
      </w:r>
      <w:r w:rsidR="00015172" w:rsidRPr="00015172">
        <w:rPr>
          <w:b/>
          <w:bCs/>
          <w:color w:val="000000"/>
          <w:lang w:val="uk-UA" w:eastAsia="uk-UA"/>
        </w:rPr>
        <w:t xml:space="preserve">. </w:t>
      </w:r>
      <w:r w:rsidR="00015172" w:rsidRPr="00015172">
        <w:rPr>
          <w:color w:val="000000"/>
          <w:lang w:val="uk-UA" w:eastAsia="uk-UA"/>
        </w:rPr>
        <w:t xml:space="preserve">48.3517, 24.42692,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15</w:t>
      </w:r>
      <w:r w:rsidR="00015172" w:rsidRPr="00015172">
        <w:rPr>
          <w:b/>
          <w:bCs/>
          <w:color w:val="000000"/>
          <w:lang w:val="uk-UA" w:eastAsia="uk-UA"/>
        </w:rPr>
        <w:t>.</w:t>
      </w:r>
      <w:r w:rsidR="00015172" w:rsidRPr="00015172">
        <w:rPr>
          <w:rFonts w:ascii="Calibri" w:eastAsia="Calibri" w:hAnsi="Calibri"/>
          <w:lang w:val="uk-UA" w:eastAsia="en-US"/>
        </w:rPr>
        <w:t xml:space="preserve"> </w:t>
      </w:r>
      <w:r w:rsidR="00015172" w:rsidRPr="00015172">
        <w:rPr>
          <w:color w:val="000000"/>
          <w:lang w:val="uk-UA" w:eastAsia="uk-UA"/>
        </w:rPr>
        <w:t>48.35195, 24.42682,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16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="00015172" w:rsidRPr="00015172">
        <w:rPr>
          <w:rFonts w:eastAsia="Calibri"/>
          <w:shd w:val="clear" w:color="auto" w:fill="FFFFFF"/>
          <w:lang w:val="uk-UA" w:eastAsia="en-US"/>
        </w:rPr>
        <w:t xml:space="preserve"> 48.35261, 24.42547,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17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 xml:space="preserve">.  </w:t>
      </w:r>
      <w:r w:rsidR="00015172" w:rsidRPr="00015172">
        <w:rPr>
          <w:rFonts w:eastAsia="Calibri"/>
          <w:shd w:val="clear" w:color="auto" w:fill="FFFFFF"/>
          <w:lang w:val="uk-UA" w:eastAsia="en-US"/>
        </w:rPr>
        <w:t>48.34884, 24.49231,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18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="00015172" w:rsidRPr="00015172">
        <w:rPr>
          <w:rFonts w:ascii="Calibri" w:eastAsia="Calibri" w:hAnsi="Calibri"/>
          <w:lang w:val="uk-UA" w:eastAsia="en-US"/>
        </w:rPr>
        <w:t xml:space="preserve"> </w:t>
      </w:r>
      <w:r w:rsidR="00015172" w:rsidRPr="00015172">
        <w:rPr>
          <w:rFonts w:eastAsia="Calibri"/>
          <w:shd w:val="clear" w:color="auto" w:fill="FFFFFF"/>
          <w:lang w:val="uk-UA" w:eastAsia="en-US"/>
        </w:rPr>
        <w:t>48.34664, 24.44844,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19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="00015172" w:rsidRPr="00015172">
        <w:rPr>
          <w:rFonts w:eastAsia="Calibri"/>
          <w:color w:val="777777"/>
          <w:shd w:val="clear" w:color="auto" w:fill="FFFFFF"/>
          <w:lang w:val="uk-UA" w:eastAsia="en-US"/>
        </w:rPr>
        <w:t xml:space="preserve"> </w:t>
      </w:r>
      <w:r w:rsidR="00015172" w:rsidRPr="00015172">
        <w:rPr>
          <w:rFonts w:eastAsia="Calibri"/>
          <w:shd w:val="clear" w:color="auto" w:fill="FFFFFF"/>
          <w:lang w:val="uk-UA" w:eastAsia="en-US"/>
        </w:rPr>
        <w:t xml:space="preserve">48.3447944N, 24.4745667E, 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20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 xml:space="preserve">.  </w:t>
      </w:r>
      <w:r w:rsidR="00015172" w:rsidRPr="00015172">
        <w:rPr>
          <w:rFonts w:eastAsia="Calibri"/>
          <w:shd w:val="clear" w:color="auto" w:fill="FFFFFF"/>
          <w:lang w:val="uk-UA" w:eastAsia="en-US"/>
        </w:rPr>
        <w:t xml:space="preserve">48.34509, 24.4744, </w:t>
      </w:r>
    </w:p>
    <w:p w:rsidR="00716499" w:rsidRDefault="00716499" w:rsidP="00F87AF9">
      <w:pPr>
        <w:jc w:val="both"/>
        <w:rPr>
          <w:color w:val="000000"/>
          <w:lang w:val="uk-UA" w:eastAsia="uk-UA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21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 xml:space="preserve">. </w:t>
      </w:r>
      <w:r w:rsidR="00015172" w:rsidRPr="00015172">
        <w:rPr>
          <w:rFonts w:eastAsia="Calibri"/>
          <w:shd w:val="clear" w:color="auto" w:fill="FFFFFF"/>
          <w:lang w:val="uk-UA" w:eastAsia="en-US"/>
        </w:rPr>
        <w:t>48.34687, 24.46686,</w:t>
      </w:r>
      <w:r w:rsidR="00015172" w:rsidRPr="00015172">
        <w:rPr>
          <w:color w:val="000000"/>
          <w:lang w:val="uk-UA" w:eastAsia="uk-UA"/>
        </w:rPr>
        <w:t xml:space="preserve"> 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22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="00015172" w:rsidRPr="00015172">
        <w:rPr>
          <w:rFonts w:eastAsia="Calibri"/>
          <w:shd w:val="clear" w:color="auto" w:fill="FFFFFF"/>
          <w:lang w:val="uk-UA" w:eastAsia="en-US"/>
        </w:rPr>
        <w:t xml:space="preserve"> 48.34898, 24.46495, 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23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 xml:space="preserve">. </w:t>
      </w:r>
      <w:r w:rsidR="00015172" w:rsidRPr="00015172">
        <w:rPr>
          <w:rFonts w:eastAsia="Calibri"/>
          <w:shd w:val="clear" w:color="auto" w:fill="FFFFFF"/>
          <w:lang w:val="uk-UA" w:eastAsia="en-US"/>
        </w:rPr>
        <w:t xml:space="preserve">48.34978, 24.46428, </w:t>
      </w:r>
    </w:p>
    <w:p w:rsidR="00716499" w:rsidRDefault="00716499" w:rsidP="00F87AF9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24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="00015172" w:rsidRPr="00015172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="00015172" w:rsidRPr="00015172">
        <w:rPr>
          <w:rFonts w:eastAsia="Calibri"/>
          <w:shd w:val="clear" w:color="auto" w:fill="FFFFFF"/>
          <w:lang w:val="uk-UA" w:eastAsia="en-US"/>
        </w:rPr>
        <w:t xml:space="preserve">48.3483106N, 24.4358896E, </w:t>
      </w:r>
    </w:p>
    <w:p w:rsidR="00015172" w:rsidRDefault="00716499" w:rsidP="00F87AF9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25</w:t>
      </w:r>
      <w:r w:rsidR="00015172"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="00015172" w:rsidRPr="00015172">
        <w:rPr>
          <w:color w:val="000000"/>
          <w:lang w:val="uk-UA" w:eastAsia="uk-UA"/>
        </w:rPr>
        <w:t xml:space="preserve"> </w:t>
      </w:r>
      <w:r w:rsidR="00015172" w:rsidRPr="00015172">
        <w:rPr>
          <w:rFonts w:eastAsia="Calibri"/>
          <w:color w:val="222222"/>
          <w:shd w:val="clear" w:color="auto" w:fill="FFFFFF"/>
          <w:lang w:val="uk-UA" w:eastAsia="en-US"/>
        </w:rPr>
        <w:t>48.3484912N, 24.4354996E</w:t>
      </w:r>
    </w:p>
    <w:p w:rsidR="00716499" w:rsidRDefault="00716499" w:rsidP="00F87AF9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  <w:r>
        <w:rPr>
          <w:rFonts w:eastAsia="Calibri"/>
          <w:color w:val="222222"/>
          <w:shd w:val="clear" w:color="auto" w:fill="FFFFFF"/>
          <w:lang w:val="uk-UA" w:eastAsia="en-US"/>
        </w:rPr>
        <w:t xml:space="preserve">Акт обстеження  та  фото   рекламних засобів  ,що підлягають демонтажу додаються . </w:t>
      </w:r>
    </w:p>
    <w:p w:rsidR="00716499" w:rsidRDefault="00716499" w:rsidP="00F87AF9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716499" w:rsidRDefault="00716499" w:rsidP="00F87AF9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716499" w:rsidRDefault="00716499" w:rsidP="00F87AF9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716499" w:rsidRDefault="00716499" w:rsidP="00F87AF9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716499" w:rsidRDefault="00716499" w:rsidP="00F87AF9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716499" w:rsidRDefault="00716499" w:rsidP="00F87AF9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716499" w:rsidRDefault="00716499" w:rsidP="00F87AF9">
      <w:pPr>
        <w:jc w:val="both"/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>Завідувач сектору  містобудування та</w:t>
      </w:r>
    </w:p>
    <w:p w:rsidR="00716499" w:rsidRPr="00716499" w:rsidRDefault="00716499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 архітектури                                                                                    </w:t>
      </w:r>
      <w:r w:rsidR="001B6037"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     Юрій </w:t>
      </w:r>
      <w:proofErr w:type="spellStart"/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>Молдавчук</w:t>
      </w:r>
      <w:proofErr w:type="spellEnd"/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015172" w:rsidRDefault="00015172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</w:t>
      </w:r>
    </w:p>
    <w:p w:rsidR="00F2697D" w:rsidRDefault="00F2697D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F2697D" w:rsidRDefault="00F2697D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F2697D" w:rsidRDefault="00F2697D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                                  Додаток №1 до рішення </w:t>
      </w: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                                  виконавчого комітету</w:t>
      </w: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proofErr w:type="spellStart"/>
      <w:r>
        <w:rPr>
          <w:rFonts w:eastAsia="Batang"/>
          <w:b/>
          <w:bCs/>
          <w:sz w:val="28"/>
          <w:szCs w:val="28"/>
          <w:lang w:val="uk-UA"/>
        </w:rPr>
        <w:t>Поляницької</w:t>
      </w:r>
      <w:proofErr w:type="spellEnd"/>
      <w:r>
        <w:rPr>
          <w:rFonts w:eastAsia="Batang"/>
          <w:b/>
          <w:bCs/>
          <w:sz w:val="28"/>
          <w:szCs w:val="28"/>
          <w:lang w:val="uk-UA"/>
        </w:rPr>
        <w:t xml:space="preserve"> сільської ради </w:t>
      </w: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                                  від 28.11.2023 №______ </w:t>
      </w: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                             Перелік    </w:t>
      </w: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рекламних засобів , що підлягають демонтажу </w:t>
      </w: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                 </w:t>
      </w: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Адреса  розміщення  рекламного засобу ( координати </w:t>
      </w:r>
      <w:proofErr w:type="spellStart"/>
      <w:r>
        <w:rPr>
          <w:rFonts w:eastAsia="Batang"/>
          <w:b/>
          <w:bCs/>
          <w:sz w:val="28"/>
          <w:szCs w:val="28"/>
          <w:lang w:val="uk-UA"/>
        </w:rPr>
        <w:t>геолокації</w:t>
      </w:r>
      <w:proofErr w:type="spellEnd"/>
      <w:r>
        <w:rPr>
          <w:rFonts w:eastAsia="Batang"/>
          <w:b/>
          <w:bCs/>
          <w:sz w:val="28"/>
          <w:szCs w:val="28"/>
          <w:lang w:val="uk-UA"/>
        </w:rPr>
        <w:t xml:space="preserve"> )</w:t>
      </w:r>
    </w:p>
    <w:p w:rsidR="00F2697D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 w:rsidRPr="00015172">
        <w:rPr>
          <w:b/>
          <w:bCs/>
          <w:color w:val="000000"/>
          <w:lang w:val="uk-UA" w:eastAsia="uk-UA"/>
        </w:rPr>
        <w:t>1.</w:t>
      </w:r>
      <w:r w:rsidRPr="00015172">
        <w:rPr>
          <w:color w:val="000000"/>
          <w:lang w:val="uk-UA" w:eastAsia="uk-UA"/>
        </w:rPr>
        <w:t xml:space="preserve"> 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48.3447, 24.51703, 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Pr="00015172">
        <w:rPr>
          <w:rFonts w:ascii="Calibri" w:eastAsia="Calibri" w:hAnsi="Calibri"/>
          <w:lang w:val="uk-UA" w:eastAsia="en-US"/>
        </w:rPr>
        <w:t xml:space="preserve"> 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48.34689, 24.50668,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3</w:t>
      </w:r>
      <w:r w:rsidRPr="00015172">
        <w:rPr>
          <w:b/>
          <w:bCs/>
          <w:color w:val="000000"/>
          <w:lang w:val="uk-UA" w:eastAsia="uk-UA"/>
        </w:rPr>
        <w:t>.</w:t>
      </w:r>
      <w:r w:rsidRPr="00015172">
        <w:rPr>
          <w:rFonts w:ascii="Calibri" w:eastAsia="Calibri" w:hAnsi="Calibri"/>
          <w:lang w:val="uk-UA" w:eastAsia="en-US"/>
        </w:rPr>
        <w:t xml:space="preserve"> </w:t>
      </w:r>
      <w:r w:rsidRPr="00015172">
        <w:rPr>
          <w:color w:val="000000"/>
          <w:lang w:val="uk-UA" w:eastAsia="uk-UA"/>
        </w:rPr>
        <w:t>48.34516, 24.51246,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4</w:t>
      </w:r>
      <w:r w:rsidRPr="00015172">
        <w:rPr>
          <w:b/>
          <w:bCs/>
          <w:color w:val="000000"/>
          <w:lang w:val="uk-UA" w:eastAsia="uk-UA"/>
        </w:rPr>
        <w:t>.</w:t>
      </w:r>
      <w:r w:rsidRPr="00015172">
        <w:rPr>
          <w:color w:val="000000"/>
          <w:lang w:val="uk-UA" w:eastAsia="uk-UA"/>
        </w:rPr>
        <w:t xml:space="preserve"> 48.34563, 24.5096,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5</w:t>
      </w:r>
      <w:r w:rsidRPr="00015172">
        <w:rPr>
          <w:b/>
          <w:bCs/>
          <w:color w:val="000000"/>
          <w:lang w:val="uk-UA" w:eastAsia="uk-UA"/>
        </w:rPr>
        <w:t>.</w:t>
      </w:r>
      <w:r w:rsidRPr="00015172">
        <w:rPr>
          <w:rFonts w:ascii="Calibri" w:eastAsia="Calibri" w:hAnsi="Calibri"/>
          <w:lang w:val="uk-UA" w:eastAsia="en-US"/>
        </w:rPr>
        <w:t xml:space="preserve"> </w:t>
      </w:r>
      <w:r w:rsidRPr="00015172">
        <w:rPr>
          <w:color w:val="000000"/>
          <w:lang w:val="uk-UA" w:eastAsia="uk-UA"/>
        </w:rPr>
        <w:t xml:space="preserve">48.34536, 24.5105250704,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6</w:t>
      </w:r>
      <w:r w:rsidRPr="00015172">
        <w:rPr>
          <w:b/>
          <w:bCs/>
          <w:color w:val="000000"/>
          <w:lang w:val="uk-UA" w:eastAsia="uk-UA"/>
        </w:rPr>
        <w:t>.</w:t>
      </w:r>
      <w:r w:rsidRPr="00015172">
        <w:rPr>
          <w:color w:val="000000"/>
          <w:lang w:val="uk-UA" w:eastAsia="uk-UA"/>
        </w:rPr>
        <w:t xml:space="preserve"> 48.34901, 24.49374,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7</w:t>
      </w:r>
      <w:r w:rsidRPr="00015172">
        <w:rPr>
          <w:b/>
          <w:bCs/>
          <w:color w:val="000000"/>
          <w:lang w:val="uk-UA" w:eastAsia="uk-UA"/>
        </w:rPr>
        <w:t>.</w:t>
      </w:r>
      <w:r w:rsidRPr="00015172">
        <w:rPr>
          <w:color w:val="000000"/>
          <w:lang w:val="uk-UA" w:eastAsia="uk-UA"/>
        </w:rPr>
        <w:t xml:space="preserve"> 48.34872, 24.4932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8</w:t>
      </w:r>
      <w:r w:rsidRPr="00015172">
        <w:rPr>
          <w:b/>
          <w:bCs/>
          <w:color w:val="000000"/>
          <w:lang w:val="uk-UA" w:eastAsia="uk-UA"/>
        </w:rPr>
        <w:t xml:space="preserve">. </w:t>
      </w:r>
      <w:r w:rsidRPr="00015172">
        <w:rPr>
          <w:color w:val="000000"/>
          <w:lang w:val="uk-UA" w:eastAsia="uk-UA"/>
        </w:rPr>
        <w:t xml:space="preserve">48.34802, 24.48127,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9</w:t>
      </w:r>
      <w:r w:rsidRPr="00015172">
        <w:rPr>
          <w:b/>
          <w:bCs/>
          <w:color w:val="000000"/>
          <w:lang w:val="uk-UA" w:eastAsia="uk-UA"/>
        </w:rPr>
        <w:t xml:space="preserve">. </w:t>
      </w:r>
      <w:r w:rsidRPr="00015172">
        <w:rPr>
          <w:color w:val="000000"/>
          <w:lang w:val="uk-UA" w:eastAsia="uk-UA"/>
        </w:rPr>
        <w:t xml:space="preserve">48.3453, 24.47203,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10</w:t>
      </w:r>
      <w:r w:rsidRPr="00015172">
        <w:rPr>
          <w:b/>
          <w:bCs/>
          <w:color w:val="000000"/>
          <w:lang w:val="uk-UA" w:eastAsia="uk-UA"/>
        </w:rPr>
        <w:t xml:space="preserve">. </w:t>
      </w:r>
      <w:r w:rsidRPr="00015172">
        <w:rPr>
          <w:color w:val="000000"/>
          <w:lang w:val="uk-UA" w:eastAsia="uk-UA"/>
        </w:rPr>
        <w:t xml:space="preserve">48.34875, 24.43537,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11</w:t>
      </w:r>
      <w:r w:rsidRPr="00015172">
        <w:rPr>
          <w:b/>
          <w:bCs/>
          <w:color w:val="000000"/>
          <w:lang w:val="uk-UA" w:eastAsia="uk-UA"/>
        </w:rPr>
        <w:t xml:space="preserve">. </w:t>
      </w:r>
      <w:r w:rsidRPr="00015172">
        <w:rPr>
          <w:color w:val="000000"/>
          <w:lang w:val="uk-UA" w:eastAsia="uk-UA"/>
        </w:rPr>
        <w:t xml:space="preserve">48.35194, 24.42988,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12</w:t>
      </w:r>
      <w:r w:rsidRPr="00015172">
        <w:rPr>
          <w:b/>
          <w:bCs/>
          <w:color w:val="000000"/>
          <w:lang w:val="uk-UA" w:eastAsia="uk-UA"/>
        </w:rPr>
        <w:t xml:space="preserve">. </w:t>
      </w:r>
      <w:r w:rsidRPr="00015172">
        <w:rPr>
          <w:color w:val="000000"/>
          <w:lang w:val="uk-UA" w:eastAsia="uk-UA"/>
        </w:rPr>
        <w:t xml:space="preserve">48.3518, 24.4296,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13</w:t>
      </w:r>
      <w:r w:rsidRPr="00015172">
        <w:rPr>
          <w:b/>
          <w:bCs/>
          <w:color w:val="000000"/>
          <w:lang w:val="uk-UA" w:eastAsia="uk-UA"/>
        </w:rPr>
        <w:t xml:space="preserve">. </w:t>
      </w:r>
      <w:r w:rsidRPr="00015172">
        <w:rPr>
          <w:color w:val="000000"/>
          <w:lang w:val="uk-UA" w:eastAsia="uk-UA"/>
        </w:rPr>
        <w:t>48.35186, 24.43014,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14</w:t>
      </w:r>
      <w:r w:rsidRPr="00015172">
        <w:rPr>
          <w:b/>
          <w:bCs/>
          <w:color w:val="000000"/>
          <w:lang w:val="uk-UA" w:eastAsia="uk-UA"/>
        </w:rPr>
        <w:t xml:space="preserve">. </w:t>
      </w:r>
      <w:r w:rsidRPr="00015172">
        <w:rPr>
          <w:color w:val="000000"/>
          <w:lang w:val="uk-UA" w:eastAsia="uk-UA"/>
        </w:rPr>
        <w:t xml:space="preserve">48.3517, 24.42692,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15</w:t>
      </w:r>
      <w:r w:rsidRPr="00015172">
        <w:rPr>
          <w:b/>
          <w:bCs/>
          <w:color w:val="000000"/>
          <w:lang w:val="uk-UA" w:eastAsia="uk-UA"/>
        </w:rPr>
        <w:t>.</w:t>
      </w:r>
      <w:r w:rsidRPr="00015172">
        <w:rPr>
          <w:rFonts w:ascii="Calibri" w:eastAsia="Calibri" w:hAnsi="Calibri"/>
          <w:lang w:val="uk-UA" w:eastAsia="en-US"/>
        </w:rPr>
        <w:t xml:space="preserve"> </w:t>
      </w:r>
      <w:r w:rsidRPr="00015172">
        <w:rPr>
          <w:color w:val="000000"/>
          <w:lang w:val="uk-UA" w:eastAsia="uk-UA"/>
        </w:rPr>
        <w:t>48.35195, 24.42682,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16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 48.35261, 24.42547,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17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 xml:space="preserve">.  </w:t>
      </w:r>
      <w:r w:rsidRPr="00015172">
        <w:rPr>
          <w:rFonts w:eastAsia="Calibri"/>
          <w:shd w:val="clear" w:color="auto" w:fill="FFFFFF"/>
          <w:lang w:val="uk-UA" w:eastAsia="en-US"/>
        </w:rPr>
        <w:t>48.34884, 24.49231,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18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Pr="00015172">
        <w:rPr>
          <w:rFonts w:ascii="Calibri" w:eastAsia="Calibri" w:hAnsi="Calibri"/>
          <w:lang w:val="uk-UA" w:eastAsia="en-US"/>
        </w:rPr>
        <w:t xml:space="preserve"> </w:t>
      </w:r>
      <w:r w:rsidRPr="00015172">
        <w:rPr>
          <w:rFonts w:eastAsia="Calibri"/>
          <w:shd w:val="clear" w:color="auto" w:fill="FFFFFF"/>
          <w:lang w:val="uk-UA" w:eastAsia="en-US"/>
        </w:rPr>
        <w:t>48.34664, 24.44844,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19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Pr="00015172">
        <w:rPr>
          <w:rFonts w:eastAsia="Calibri"/>
          <w:color w:val="777777"/>
          <w:shd w:val="clear" w:color="auto" w:fill="FFFFFF"/>
          <w:lang w:val="uk-UA" w:eastAsia="en-US"/>
        </w:rPr>
        <w:t xml:space="preserve"> 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48.3447944N, 24.4745667E, 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20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 xml:space="preserve">.  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48.34509, 24.4744, </w:t>
      </w:r>
    </w:p>
    <w:p w:rsidR="00F2697D" w:rsidRDefault="00F2697D" w:rsidP="00F2697D">
      <w:pPr>
        <w:jc w:val="both"/>
        <w:rPr>
          <w:color w:val="000000"/>
          <w:lang w:val="uk-UA" w:eastAsia="uk-UA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21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 xml:space="preserve">. </w:t>
      </w:r>
      <w:r w:rsidRPr="00015172">
        <w:rPr>
          <w:rFonts w:eastAsia="Calibri"/>
          <w:shd w:val="clear" w:color="auto" w:fill="FFFFFF"/>
          <w:lang w:val="uk-UA" w:eastAsia="en-US"/>
        </w:rPr>
        <w:t>48.34687, 24.46686,</w:t>
      </w:r>
      <w:r w:rsidRPr="00015172">
        <w:rPr>
          <w:color w:val="000000"/>
          <w:lang w:val="uk-UA" w:eastAsia="uk-UA"/>
        </w:rPr>
        <w:t xml:space="preserve"> 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22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 48.34898, 24.46495, 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23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 xml:space="preserve">. 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48.34978, 24.46428, </w:t>
      </w:r>
    </w:p>
    <w:p w:rsidR="00F2697D" w:rsidRDefault="00F2697D" w:rsidP="00F2697D">
      <w:pPr>
        <w:jc w:val="both"/>
        <w:rPr>
          <w:rFonts w:eastAsia="Calibri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24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Pr="00015172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Pr="00015172">
        <w:rPr>
          <w:rFonts w:eastAsia="Calibri"/>
          <w:shd w:val="clear" w:color="auto" w:fill="FFFFFF"/>
          <w:lang w:val="uk-UA" w:eastAsia="en-US"/>
        </w:rPr>
        <w:t xml:space="preserve">48.3483106N, 24.4358896E, </w:t>
      </w:r>
    </w:p>
    <w:p w:rsidR="00F2697D" w:rsidRDefault="00F2697D" w:rsidP="00F2697D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  <w:r>
        <w:rPr>
          <w:rFonts w:eastAsia="Calibri"/>
          <w:b/>
          <w:bCs/>
          <w:shd w:val="clear" w:color="auto" w:fill="FFFFFF"/>
          <w:lang w:val="uk-UA" w:eastAsia="en-US"/>
        </w:rPr>
        <w:t>25</w:t>
      </w:r>
      <w:r w:rsidRPr="00015172">
        <w:rPr>
          <w:rFonts w:eastAsia="Calibri"/>
          <w:b/>
          <w:bCs/>
          <w:shd w:val="clear" w:color="auto" w:fill="FFFFFF"/>
          <w:lang w:val="uk-UA" w:eastAsia="en-US"/>
        </w:rPr>
        <w:t>.</w:t>
      </w:r>
      <w:r w:rsidRPr="00015172">
        <w:rPr>
          <w:color w:val="000000"/>
          <w:lang w:val="uk-UA" w:eastAsia="uk-UA"/>
        </w:rPr>
        <w:t xml:space="preserve"> </w:t>
      </w:r>
      <w:r w:rsidRPr="00015172">
        <w:rPr>
          <w:rFonts w:eastAsia="Calibri"/>
          <w:color w:val="222222"/>
          <w:shd w:val="clear" w:color="auto" w:fill="FFFFFF"/>
          <w:lang w:val="uk-UA" w:eastAsia="en-US"/>
        </w:rPr>
        <w:t>48.3484912N, 24.4354996E</w:t>
      </w:r>
    </w:p>
    <w:p w:rsidR="00F2697D" w:rsidRDefault="00F2697D" w:rsidP="00F2697D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  <w:r>
        <w:rPr>
          <w:rFonts w:eastAsia="Calibri"/>
          <w:color w:val="222222"/>
          <w:shd w:val="clear" w:color="auto" w:fill="FFFFFF"/>
          <w:lang w:val="uk-UA" w:eastAsia="en-US"/>
        </w:rPr>
        <w:t xml:space="preserve">Акт обстеження  та  фото   рекламних засобів  ,що підлягають демонтажу додаються . </w:t>
      </w:r>
    </w:p>
    <w:p w:rsidR="00F2697D" w:rsidRDefault="00F2697D" w:rsidP="00F2697D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F2697D" w:rsidRDefault="00F2697D" w:rsidP="00F2697D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F2697D" w:rsidRDefault="00F2697D" w:rsidP="00F2697D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F2697D" w:rsidRDefault="00F2697D" w:rsidP="00F2697D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F2697D" w:rsidRDefault="00F2697D" w:rsidP="00F2697D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F2697D" w:rsidRDefault="00F2697D" w:rsidP="00F2697D">
      <w:pPr>
        <w:jc w:val="both"/>
        <w:rPr>
          <w:rFonts w:eastAsia="Calibri"/>
          <w:color w:val="222222"/>
          <w:shd w:val="clear" w:color="auto" w:fill="FFFFFF"/>
          <w:lang w:val="uk-UA" w:eastAsia="en-US"/>
        </w:rPr>
      </w:pPr>
    </w:p>
    <w:p w:rsidR="00F2697D" w:rsidRDefault="00F2697D" w:rsidP="00F2697D">
      <w:pPr>
        <w:jc w:val="both"/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>Завідувач сектору  містобудування та</w:t>
      </w:r>
    </w:p>
    <w:p w:rsidR="00F2697D" w:rsidRPr="00716499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 архітектури                                                                                          Юрій </w:t>
      </w:r>
      <w:proofErr w:type="spellStart"/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>Молдавчук</w:t>
      </w:r>
      <w:proofErr w:type="spellEnd"/>
      <w:r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F2697D" w:rsidRPr="00D949FC" w:rsidRDefault="00F2697D" w:rsidP="00F2697D">
      <w:pPr>
        <w:jc w:val="both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       </w:t>
      </w:r>
    </w:p>
    <w:p w:rsidR="00F2697D" w:rsidRDefault="00F2697D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F2697D" w:rsidRDefault="00F2697D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F2697D" w:rsidRPr="00D949FC" w:rsidRDefault="00F2697D" w:rsidP="00F87AF9">
      <w:pPr>
        <w:jc w:val="both"/>
        <w:rPr>
          <w:rFonts w:eastAsia="Batang"/>
          <w:b/>
          <w:bCs/>
          <w:sz w:val="28"/>
          <w:szCs w:val="28"/>
          <w:lang w:val="uk-UA"/>
        </w:rPr>
      </w:pPr>
    </w:p>
    <w:sectPr w:rsidR="00F2697D" w:rsidRPr="00D949FC" w:rsidSect="00417F9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53CE"/>
    <w:multiLevelType w:val="hybridMultilevel"/>
    <w:tmpl w:val="97E8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23FC"/>
    <w:multiLevelType w:val="multilevel"/>
    <w:tmpl w:val="7D8E38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518C34A5"/>
    <w:multiLevelType w:val="hybridMultilevel"/>
    <w:tmpl w:val="FEFCC0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24E80"/>
    <w:multiLevelType w:val="hybridMultilevel"/>
    <w:tmpl w:val="ED6E1A36"/>
    <w:lvl w:ilvl="0" w:tplc="8250D58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0E57C97"/>
    <w:multiLevelType w:val="hybridMultilevel"/>
    <w:tmpl w:val="833AD234"/>
    <w:lvl w:ilvl="0" w:tplc="25104F5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314782"/>
    <w:multiLevelType w:val="hybridMultilevel"/>
    <w:tmpl w:val="F4924520"/>
    <w:lvl w:ilvl="0" w:tplc="7F5ED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C1ECE"/>
    <w:multiLevelType w:val="hybridMultilevel"/>
    <w:tmpl w:val="652222AC"/>
    <w:lvl w:ilvl="0" w:tplc="0422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59" w:hanging="360"/>
      </w:pPr>
    </w:lvl>
    <w:lvl w:ilvl="2" w:tplc="0422001B" w:tentative="1">
      <w:start w:val="1"/>
      <w:numFmt w:val="lowerRoman"/>
      <w:lvlText w:val="%3."/>
      <w:lvlJc w:val="right"/>
      <w:pPr>
        <w:ind w:left="6479" w:hanging="180"/>
      </w:pPr>
    </w:lvl>
    <w:lvl w:ilvl="3" w:tplc="0422000F" w:tentative="1">
      <w:start w:val="1"/>
      <w:numFmt w:val="decimal"/>
      <w:lvlText w:val="%4."/>
      <w:lvlJc w:val="left"/>
      <w:pPr>
        <w:ind w:left="7199" w:hanging="360"/>
      </w:pPr>
    </w:lvl>
    <w:lvl w:ilvl="4" w:tplc="04220019" w:tentative="1">
      <w:start w:val="1"/>
      <w:numFmt w:val="lowerLetter"/>
      <w:lvlText w:val="%5."/>
      <w:lvlJc w:val="left"/>
      <w:pPr>
        <w:ind w:left="7919" w:hanging="360"/>
      </w:pPr>
    </w:lvl>
    <w:lvl w:ilvl="5" w:tplc="0422001B" w:tentative="1">
      <w:start w:val="1"/>
      <w:numFmt w:val="lowerRoman"/>
      <w:lvlText w:val="%6."/>
      <w:lvlJc w:val="right"/>
      <w:pPr>
        <w:ind w:left="8639" w:hanging="180"/>
      </w:pPr>
    </w:lvl>
    <w:lvl w:ilvl="6" w:tplc="0422000F" w:tentative="1">
      <w:start w:val="1"/>
      <w:numFmt w:val="decimal"/>
      <w:lvlText w:val="%7."/>
      <w:lvlJc w:val="left"/>
      <w:pPr>
        <w:ind w:left="9359" w:hanging="360"/>
      </w:pPr>
    </w:lvl>
    <w:lvl w:ilvl="7" w:tplc="04220019" w:tentative="1">
      <w:start w:val="1"/>
      <w:numFmt w:val="lowerLetter"/>
      <w:lvlText w:val="%8."/>
      <w:lvlJc w:val="left"/>
      <w:pPr>
        <w:ind w:left="10079" w:hanging="360"/>
      </w:pPr>
    </w:lvl>
    <w:lvl w:ilvl="8" w:tplc="0422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F0"/>
    <w:rsid w:val="00015172"/>
    <w:rsid w:val="000454F5"/>
    <w:rsid w:val="00091F92"/>
    <w:rsid w:val="000B2CF2"/>
    <w:rsid w:val="000B3485"/>
    <w:rsid w:val="0014738F"/>
    <w:rsid w:val="00180128"/>
    <w:rsid w:val="0018467E"/>
    <w:rsid w:val="00193CED"/>
    <w:rsid w:val="001B6037"/>
    <w:rsid w:val="001E57B5"/>
    <w:rsid w:val="002516A1"/>
    <w:rsid w:val="0027040E"/>
    <w:rsid w:val="002940A2"/>
    <w:rsid w:val="002943A1"/>
    <w:rsid w:val="002C41A1"/>
    <w:rsid w:val="00367978"/>
    <w:rsid w:val="00385FB2"/>
    <w:rsid w:val="003A1DD8"/>
    <w:rsid w:val="003B137C"/>
    <w:rsid w:val="003E2FDD"/>
    <w:rsid w:val="003F4283"/>
    <w:rsid w:val="00417F90"/>
    <w:rsid w:val="004666DD"/>
    <w:rsid w:val="004862A9"/>
    <w:rsid w:val="004D73EF"/>
    <w:rsid w:val="00540004"/>
    <w:rsid w:val="00556C41"/>
    <w:rsid w:val="00557C78"/>
    <w:rsid w:val="00564CBF"/>
    <w:rsid w:val="005807C9"/>
    <w:rsid w:val="005A432D"/>
    <w:rsid w:val="006B0F07"/>
    <w:rsid w:val="006B2AE2"/>
    <w:rsid w:val="006F5CC2"/>
    <w:rsid w:val="00716499"/>
    <w:rsid w:val="0071677E"/>
    <w:rsid w:val="007405DC"/>
    <w:rsid w:val="00791072"/>
    <w:rsid w:val="007A1568"/>
    <w:rsid w:val="007B01C4"/>
    <w:rsid w:val="00813B05"/>
    <w:rsid w:val="00835638"/>
    <w:rsid w:val="008437E7"/>
    <w:rsid w:val="00845375"/>
    <w:rsid w:val="0086705D"/>
    <w:rsid w:val="00877C3A"/>
    <w:rsid w:val="008A4BC1"/>
    <w:rsid w:val="00966ED2"/>
    <w:rsid w:val="009D7067"/>
    <w:rsid w:val="00A13792"/>
    <w:rsid w:val="00A144E0"/>
    <w:rsid w:val="00A23230"/>
    <w:rsid w:val="00A422BF"/>
    <w:rsid w:val="00A45850"/>
    <w:rsid w:val="00A6560C"/>
    <w:rsid w:val="00AD3B47"/>
    <w:rsid w:val="00AE0979"/>
    <w:rsid w:val="00B33E2E"/>
    <w:rsid w:val="00B746A3"/>
    <w:rsid w:val="00B834F2"/>
    <w:rsid w:val="00BD4BC4"/>
    <w:rsid w:val="00C578A8"/>
    <w:rsid w:val="00C657F2"/>
    <w:rsid w:val="00C77D6F"/>
    <w:rsid w:val="00CA2335"/>
    <w:rsid w:val="00D47D3C"/>
    <w:rsid w:val="00D70981"/>
    <w:rsid w:val="00D92A36"/>
    <w:rsid w:val="00D949FC"/>
    <w:rsid w:val="00DA7712"/>
    <w:rsid w:val="00DF4E38"/>
    <w:rsid w:val="00E0625C"/>
    <w:rsid w:val="00E46065"/>
    <w:rsid w:val="00E624C2"/>
    <w:rsid w:val="00E9191B"/>
    <w:rsid w:val="00EA59A4"/>
    <w:rsid w:val="00EE7897"/>
    <w:rsid w:val="00EF1539"/>
    <w:rsid w:val="00F17504"/>
    <w:rsid w:val="00F2697D"/>
    <w:rsid w:val="00F513F0"/>
    <w:rsid w:val="00F87AF9"/>
    <w:rsid w:val="00FA575B"/>
    <w:rsid w:val="00FF2311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40F5"/>
  <w15:chartTrackingRefBased/>
  <w15:docId w15:val="{3FFE27EF-3FD7-470F-9807-1A3A0EE7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70981"/>
    <w:pPr>
      <w:keepNext/>
      <w:suppressAutoHyphens w:val="0"/>
      <w:jc w:val="center"/>
      <w:outlineLvl w:val="0"/>
    </w:pPr>
    <w:rPr>
      <w:rFonts w:ascii="Tms Rmn" w:hAnsi="Tms Rm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7C7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70981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137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137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">
    <w:name w:val="Абзац списка1"/>
    <w:basedOn w:val="a"/>
    <w:rsid w:val="00F87AF9"/>
    <w:pPr>
      <w:suppressAutoHyphens w:val="0"/>
      <w:ind w:left="720"/>
      <w:contextualSpacing/>
    </w:pPr>
    <w:rPr>
      <w:rFonts w:eastAsia="Calibri"/>
      <w:lang w:eastAsia="ru-RU"/>
    </w:rPr>
  </w:style>
  <w:style w:type="table" w:styleId="a7">
    <w:name w:val="Table Grid"/>
    <w:basedOn w:val="a1"/>
    <w:uiPriority w:val="39"/>
    <w:rsid w:val="00EE78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3133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35</cp:revision>
  <cp:lastPrinted>2023-11-30T07:47:00Z</cp:lastPrinted>
  <dcterms:created xsi:type="dcterms:W3CDTF">2022-09-29T09:14:00Z</dcterms:created>
  <dcterms:modified xsi:type="dcterms:W3CDTF">2023-11-30T10:06:00Z</dcterms:modified>
</cp:coreProperties>
</file>