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D1" w:rsidRPr="00DF0ACD" w:rsidRDefault="001B4BD1" w:rsidP="001B4BD1">
      <w:pPr>
        <w:pStyle w:val="a5"/>
        <w:spacing w:before="0" w:line="276" w:lineRule="auto"/>
        <w:ind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  <w:r w:rsidRPr="00775173">
        <w:rPr>
          <w:noProof/>
          <w:sz w:val="28"/>
          <w:szCs w:val="28"/>
          <w:lang w:val="ru-RU" w:eastAsia="ru-RU"/>
        </w:rPr>
        <w:drawing>
          <wp:inline distT="0" distB="0" distL="0" distR="0" wp14:anchorId="009B7BFA" wp14:editId="67EFD074">
            <wp:extent cx="6572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BD1" w:rsidRPr="00687F44" w:rsidRDefault="001B4BD1" w:rsidP="001B4BD1">
      <w:pPr>
        <w:jc w:val="center"/>
        <w:rPr>
          <w:rFonts w:ascii="Times New Roman" w:hAnsi="Times New Roman"/>
          <w:b/>
          <w:sz w:val="28"/>
          <w:szCs w:val="28"/>
        </w:rPr>
      </w:pPr>
      <w:r w:rsidRPr="00687F44">
        <w:rPr>
          <w:rFonts w:ascii="Times New Roman" w:hAnsi="Times New Roman"/>
          <w:b/>
          <w:sz w:val="28"/>
          <w:szCs w:val="28"/>
        </w:rPr>
        <w:t>УКРАЇНА</w:t>
      </w:r>
    </w:p>
    <w:p w:rsidR="001B4BD1" w:rsidRPr="00687F44" w:rsidRDefault="001B4BD1" w:rsidP="001B4BD1">
      <w:pPr>
        <w:jc w:val="center"/>
        <w:rPr>
          <w:rFonts w:ascii="Times New Roman" w:hAnsi="Times New Roman"/>
          <w:b/>
          <w:sz w:val="28"/>
          <w:szCs w:val="28"/>
        </w:rPr>
      </w:pPr>
      <w:r w:rsidRPr="00687F44">
        <w:rPr>
          <w:rFonts w:ascii="Times New Roman" w:hAnsi="Times New Roman"/>
          <w:b/>
          <w:sz w:val="28"/>
          <w:szCs w:val="28"/>
        </w:rPr>
        <w:t>ПОЛЯНИЦЬКА СІЛЬСЬКА РАДА НАДВІРНЯНСЬКОГО РАЙОНУ</w:t>
      </w:r>
    </w:p>
    <w:p w:rsidR="001B4BD1" w:rsidRPr="00687F44" w:rsidRDefault="001B4BD1" w:rsidP="001B4BD1">
      <w:pPr>
        <w:jc w:val="center"/>
        <w:rPr>
          <w:rFonts w:ascii="Times New Roman" w:hAnsi="Times New Roman"/>
          <w:b/>
          <w:sz w:val="28"/>
          <w:szCs w:val="28"/>
        </w:rPr>
      </w:pPr>
      <w:r w:rsidRPr="00687F44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1B4BD1" w:rsidRPr="00687F44" w:rsidRDefault="001B4BD1" w:rsidP="001B4BD1">
      <w:pPr>
        <w:tabs>
          <w:tab w:val="left" w:pos="3240"/>
          <w:tab w:val="center" w:pos="50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87F44">
        <w:rPr>
          <w:rFonts w:ascii="Times New Roman" w:hAnsi="Times New Roman"/>
          <w:b/>
          <w:bCs/>
          <w:sz w:val="28"/>
          <w:szCs w:val="28"/>
        </w:rPr>
        <w:t>ВОС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 w:rsidRPr="00687F44">
        <w:rPr>
          <w:rFonts w:ascii="Times New Roman" w:hAnsi="Times New Roman"/>
          <w:b/>
          <w:bCs/>
          <w:sz w:val="28"/>
          <w:szCs w:val="28"/>
        </w:rPr>
        <w:t>МОГО  СКЛИКАННЯ</w:t>
      </w:r>
    </w:p>
    <w:p w:rsidR="001B4BD1" w:rsidRPr="00C258D1" w:rsidRDefault="001B4BD1" w:rsidP="001B4B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ВОСЬМА </w:t>
      </w:r>
      <w:r w:rsidRPr="00687F44">
        <w:rPr>
          <w:rFonts w:ascii="Times New Roman" w:hAnsi="Times New Roman"/>
          <w:b/>
          <w:sz w:val="28"/>
          <w:szCs w:val="28"/>
        </w:rPr>
        <w:t>СЕСІЯ</w:t>
      </w:r>
    </w:p>
    <w:p w:rsidR="001B4BD1" w:rsidRPr="00687F44" w:rsidRDefault="001B4BD1" w:rsidP="001B4BD1">
      <w:pPr>
        <w:autoSpaceDN w:val="0"/>
        <w:jc w:val="center"/>
        <w:rPr>
          <w:rFonts w:ascii="Times New Roman" w:hAnsi="Times New Roman"/>
          <w:b/>
          <w:kern w:val="3"/>
          <w:sz w:val="28"/>
          <w:szCs w:val="28"/>
          <w:lang w:eastAsia="ru-RU"/>
        </w:rPr>
      </w:pPr>
      <w:r w:rsidRPr="00687F44">
        <w:rPr>
          <w:rFonts w:ascii="Times New Roman" w:hAnsi="Times New Roman"/>
          <w:b/>
          <w:kern w:val="3"/>
          <w:sz w:val="28"/>
          <w:szCs w:val="28"/>
          <w:lang w:eastAsia="ru-RU"/>
        </w:rPr>
        <w:t>РІШЕННЯ</w:t>
      </w:r>
      <w:r>
        <w:rPr>
          <w:rFonts w:ascii="Times New Roman" w:hAnsi="Times New Roman"/>
          <w:b/>
          <w:kern w:val="3"/>
          <w:sz w:val="28"/>
          <w:szCs w:val="28"/>
          <w:lang w:eastAsia="ru-RU"/>
        </w:rPr>
        <w:t xml:space="preserve"> </w:t>
      </w:r>
    </w:p>
    <w:p w:rsidR="001B4BD1" w:rsidRDefault="001B4BD1" w:rsidP="001B4BD1">
      <w:pPr>
        <w:rPr>
          <w:rFonts w:ascii="Times New Roman" w:hAnsi="Times New Roman"/>
          <w:sz w:val="28"/>
          <w:szCs w:val="28"/>
        </w:rPr>
      </w:pPr>
    </w:p>
    <w:p w:rsidR="001B4BD1" w:rsidRPr="00BA7B7B" w:rsidRDefault="001B4BD1" w:rsidP="001B4BD1">
      <w:pPr>
        <w:rPr>
          <w:rFonts w:ascii="Times New Roman" w:hAnsi="Times New Roman"/>
          <w:sz w:val="28"/>
          <w:szCs w:val="28"/>
          <w:lang w:val="ru-RU"/>
        </w:rPr>
      </w:pPr>
      <w:r w:rsidRPr="00687F44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24</w:t>
      </w:r>
      <w:r w:rsidRPr="00687F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червня</w:t>
      </w:r>
      <w:r w:rsidRPr="00687F44">
        <w:rPr>
          <w:rFonts w:ascii="Times New Roman" w:hAnsi="Times New Roman"/>
          <w:sz w:val="28"/>
          <w:szCs w:val="28"/>
        </w:rPr>
        <w:t xml:space="preserve"> 2021 року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687F44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687F44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яниця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21727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687F4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  <w:r w:rsidRPr="00BA7B7B">
        <w:rPr>
          <w:rFonts w:ascii="Times New Roman" w:hAnsi="Times New Roman"/>
          <w:sz w:val="28"/>
          <w:szCs w:val="28"/>
          <w:lang w:val="ru-RU"/>
        </w:rPr>
        <w:t>70</w:t>
      </w:r>
      <w:r>
        <w:rPr>
          <w:rFonts w:ascii="Times New Roman" w:hAnsi="Times New Roman"/>
          <w:sz w:val="28"/>
          <w:szCs w:val="28"/>
          <w:lang w:val="ru-RU"/>
        </w:rPr>
        <w:t>-8-2021</w:t>
      </w:r>
    </w:p>
    <w:p w:rsidR="001B4BD1" w:rsidRPr="00BA7B7B" w:rsidRDefault="001B4BD1" w:rsidP="001B4BD1">
      <w:pPr>
        <w:pStyle w:val="20"/>
        <w:spacing w:after="580"/>
        <w:ind w:firstLine="0"/>
        <w:jc w:val="both"/>
      </w:pPr>
      <w:bookmarkStart w:id="0" w:name="_GoBack"/>
      <w:bookmarkEnd w:id="0"/>
    </w:p>
    <w:p w:rsidR="001B4BD1" w:rsidRPr="002601A1" w:rsidRDefault="001B4BD1" w:rsidP="001B4BD1">
      <w:pPr>
        <w:pStyle w:val="20"/>
        <w:spacing w:after="580"/>
        <w:ind w:right="5232" w:firstLine="0"/>
        <w:rPr>
          <w:b/>
          <w:bCs/>
        </w:rPr>
      </w:pPr>
      <w:r>
        <w:rPr>
          <w:b/>
          <w:bCs/>
        </w:rPr>
        <w:t xml:space="preserve">Про </w:t>
      </w:r>
      <w:proofErr w:type="spellStart"/>
      <w:r>
        <w:rPr>
          <w:b/>
          <w:bCs/>
        </w:rPr>
        <w:t>встановлення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туристичного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збору</w:t>
      </w:r>
      <w:proofErr w:type="spellEnd"/>
      <w:r>
        <w:rPr>
          <w:b/>
          <w:bCs/>
        </w:rPr>
        <w:t xml:space="preserve"> на </w:t>
      </w:r>
      <w:proofErr w:type="spellStart"/>
      <w:r>
        <w:rPr>
          <w:b/>
          <w:bCs/>
        </w:rPr>
        <w:t>території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Поляницької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сільської</w:t>
      </w:r>
      <w:proofErr w:type="spellEnd"/>
      <w:r>
        <w:rPr>
          <w:b/>
          <w:bCs/>
        </w:rPr>
        <w:t xml:space="preserve"> ради </w:t>
      </w:r>
    </w:p>
    <w:p w:rsidR="001B4BD1" w:rsidRDefault="001B4BD1" w:rsidP="001B4BD1">
      <w:pPr>
        <w:pStyle w:val="20"/>
        <w:jc w:val="both"/>
      </w:pPr>
      <w:proofErr w:type="spellStart"/>
      <w:r>
        <w:t>Керуючись</w:t>
      </w:r>
      <w:proofErr w:type="spellEnd"/>
      <w:r>
        <w:t xml:space="preserve"> пунктом 24 </w:t>
      </w:r>
      <w:proofErr w:type="spellStart"/>
      <w:r>
        <w:t>частини</w:t>
      </w:r>
      <w:proofErr w:type="spellEnd"/>
      <w:r>
        <w:t xml:space="preserve"> 1 </w:t>
      </w:r>
      <w:proofErr w:type="spellStart"/>
      <w:r>
        <w:t>статті</w:t>
      </w:r>
      <w:proofErr w:type="spellEnd"/>
      <w:r>
        <w:t xml:space="preserve"> 26, </w:t>
      </w:r>
      <w:proofErr w:type="spellStart"/>
      <w:r>
        <w:t>статті</w:t>
      </w:r>
      <w:proofErr w:type="spellEnd"/>
      <w:r>
        <w:t xml:space="preserve"> 59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пунктів</w:t>
      </w:r>
      <w:proofErr w:type="spellEnd"/>
      <w:r>
        <w:t xml:space="preserve"> 10.2, 10.3 </w:t>
      </w:r>
      <w:proofErr w:type="spellStart"/>
      <w:r>
        <w:t>статті</w:t>
      </w:r>
      <w:proofErr w:type="spellEnd"/>
      <w:r>
        <w:t xml:space="preserve"> 10, пункту 12.3 </w:t>
      </w:r>
      <w:proofErr w:type="spellStart"/>
      <w:r>
        <w:t>статті</w:t>
      </w:r>
      <w:proofErr w:type="spellEnd"/>
      <w:r>
        <w:t xml:space="preserve"> 12, </w:t>
      </w:r>
      <w:proofErr w:type="spellStart"/>
      <w:r>
        <w:t>статті</w:t>
      </w:r>
      <w:proofErr w:type="spellEnd"/>
      <w:r>
        <w:t xml:space="preserve"> 268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та Закону </w:t>
      </w:r>
      <w:proofErr w:type="spellStart"/>
      <w:r>
        <w:t>України</w:t>
      </w:r>
      <w:proofErr w:type="spellEnd"/>
      <w:r>
        <w:t xml:space="preserve"> «Про засади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регуляторної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», з метою </w:t>
      </w:r>
      <w:proofErr w:type="spellStart"/>
      <w:r>
        <w:t>уточнення</w:t>
      </w:r>
      <w:proofErr w:type="spellEnd"/>
      <w:r>
        <w:t xml:space="preserve"> порядку </w:t>
      </w:r>
      <w:proofErr w:type="spellStart"/>
      <w:r>
        <w:t>обчислення</w:t>
      </w:r>
      <w:proofErr w:type="spellEnd"/>
      <w:r>
        <w:t xml:space="preserve"> і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, </w:t>
      </w:r>
      <w:proofErr w:type="spellStart"/>
      <w:r>
        <w:t>Поляницька</w:t>
      </w:r>
      <w:proofErr w:type="spellEnd"/>
      <w:r>
        <w:t xml:space="preserve"> </w:t>
      </w:r>
      <w:proofErr w:type="spellStart"/>
      <w:r>
        <w:t>сільська</w:t>
      </w:r>
      <w:proofErr w:type="spellEnd"/>
      <w:r>
        <w:t xml:space="preserve"> рада</w:t>
      </w:r>
    </w:p>
    <w:p w:rsidR="001B4BD1" w:rsidRDefault="001B4BD1" w:rsidP="001B4BD1">
      <w:pPr>
        <w:pStyle w:val="20"/>
        <w:spacing w:after="320"/>
        <w:ind w:firstLine="0"/>
        <w:jc w:val="center"/>
        <w:rPr>
          <w:b/>
          <w:bCs/>
        </w:rPr>
      </w:pPr>
    </w:p>
    <w:p w:rsidR="001B4BD1" w:rsidRDefault="001B4BD1" w:rsidP="001B4BD1">
      <w:pPr>
        <w:pStyle w:val="20"/>
        <w:spacing w:after="320"/>
        <w:ind w:firstLine="0"/>
        <w:jc w:val="center"/>
      </w:pPr>
      <w:r>
        <w:rPr>
          <w:b/>
          <w:bCs/>
        </w:rPr>
        <w:t>ВИРІШИЛА:</w:t>
      </w:r>
    </w:p>
    <w:p w:rsidR="001B4BD1" w:rsidRDefault="001B4BD1" w:rsidP="001B4BD1">
      <w:pPr>
        <w:pStyle w:val="20"/>
        <w:numPr>
          <w:ilvl w:val="0"/>
          <w:numId w:val="1"/>
        </w:numPr>
        <w:jc w:val="both"/>
      </w:pPr>
      <w:bookmarkStart w:id="1" w:name="bookmark3"/>
      <w:bookmarkEnd w:id="1"/>
      <w:proofErr w:type="spellStart"/>
      <w:r>
        <w:t>Встановити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Поляницької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ради </w:t>
      </w:r>
      <w:proofErr w:type="spellStart"/>
      <w:r>
        <w:t>туристичний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>.</w:t>
      </w:r>
    </w:p>
    <w:p w:rsidR="001B4BD1" w:rsidRDefault="001B4BD1" w:rsidP="001B4BD1">
      <w:pPr>
        <w:pStyle w:val="20"/>
        <w:numPr>
          <w:ilvl w:val="1"/>
          <w:numId w:val="1"/>
        </w:numPr>
        <w:tabs>
          <w:tab w:val="left" w:pos="1283"/>
        </w:tabs>
        <w:jc w:val="both"/>
      </w:pPr>
      <w:bookmarkStart w:id="2" w:name="bookmark4"/>
      <w:bookmarkEnd w:id="2"/>
      <w:proofErr w:type="spellStart"/>
      <w:r>
        <w:t>Туристичний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справляється</w:t>
      </w:r>
      <w:proofErr w:type="spellEnd"/>
      <w:r>
        <w:t xml:space="preserve"> у таких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(</w:t>
      </w:r>
      <w:proofErr w:type="spellStart"/>
      <w:r>
        <w:t>ночівлі</w:t>
      </w:r>
      <w:proofErr w:type="spellEnd"/>
      <w:r>
        <w:t>):</w:t>
      </w:r>
    </w:p>
    <w:p w:rsidR="001B4BD1" w:rsidRDefault="001B4BD1" w:rsidP="001B4BD1">
      <w:pPr>
        <w:pStyle w:val="20"/>
        <w:numPr>
          <w:ilvl w:val="2"/>
          <w:numId w:val="1"/>
        </w:numPr>
        <w:tabs>
          <w:tab w:val="left" w:pos="1526"/>
        </w:tabs>
        <w:jc w:val="both"/>
      </w:pPr>
      <w:bookmarkStart w:id="3" w:name="bookmark5"/>
      <w:bookmarkEnd w:id="3"/>
      <w:proofErr w:type="spellStart"/>
      <w:r>
        <w:t>готелі</w:t>
      </w:r>
      <w:proofErr w:type="spellEnd"/>
      <w:r>
        <w:t xml:space="preserve">, </w:t>
      </w:r>
      <w:proofErr w:type="spellStart"/>
      <w:r>
        <w:t>мотелі</w:t>
      </w:r>
      <w:proofErr w:type="spellEnd"/>
      <w:r>
        <w:t xml:space="preserve">, </w:t>
      </w:r>
      <w:proofErr w:type="spellStart"/>
      <w:r>
        <w:t>гуртожитки</w:t>
      </w:r>
      <w:proofErr w:type="spellEnd"/>
      <w:r>
        <w:t xml:space="preserve"> для </w:t>
      </w:r>
      <w:proofErr w:type="spellStart"/>
      <w:r>
        <w:t>приїжджих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готельного</w:t>
      </w:r>
      <w:proofErr w:type="spellEnd"/>
      <w:r>
        <w:t xml:space="preserve"> типу;</w:t>
      </w:r>
    </w:p>
    <w:p w:rsidR="001B4BD1" w:rsidRDefault="001B4BD1" w:rsidP="001B4BD1">
      <w:pPr>
        <w:pStyle w:val="20"/>
        <w:numPr>
          <w:ilvl w:val="2"/>
          <w:numId w:val="1"/>
        </w:numPr>
        <w:tabs>
          <w:tab w:val="left" w:pos="1526"/>
        </w:tabs>
        <w:jc w:val="both"/>
      </w:pPr>
      <w:bookmarkStart w:id="4" w:name="bookmark6"/>
      <w:bookmarkEnd w:id="4"/>
      <w:proofErr w:type="spellStart"/>
      <w:r>
        <w:t>житловий</w:t>
      </w:r>
      <w:proofErr w:type="spellEnd"/>
      <w:r>
        <w:t xml:space="preserve"> </w:t>
      </w:r>
      <w:proofErr w:type="spellStart"/>
      <w:r>
        <w:t>будинок</w:t>
      </w:r>
      <w:proofErr w:type="spellEnd"/>
      <w:r>
        <w:t xml:space="preserve">, </w:t>
      </w:r>
      <w:proofErr w:type="spellStart"/>
      <w:r>
        <w:t>прибудова</w:t>
      </w:r>
      <w:proofErr w:type="spellEnd"/>
      <w:r>
        <w:t xml:space="preserve"> до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, квартира, </w:t>
      </w:r>
      <w:proofErr w:type="spellStart"/>
      <w:r>
        <w:t>котедж</w:t>
      </w:r>
      <w:proofErr w:type="spellEnd"/>
      <w:r>
        <w:t xml:space="preserve">, </w:t>
      </w:r>
      <w:proofErr w:type="spellStart"/>
      <w:r>
        <w:t>кімната</w:t>
      </w:r>
      <w:proofErr w:type="spellEnd"/>
      <w:r>
        <w:t xml:space="preserve">, </w:t>
      </w:r>
      <w:proofErr w:type="spellStart"/>
      <w:r>
        <w:t>садовий</w:t>
      </w:r>
      <w:proofErr w:type="spellEnd"/>
      <w:r>
        <w:t xml:space="preserve"> </w:t>
      </w:r>
      <w:proofErr w:type="spellStart"/>
      <w:r>
        <w:t>будинок</w:t>
      </w:r>
      <w:proofErr w:type="spellEnd"/>
      <w:r>
        <w:t xml:space="preserve">, </w:t>
      </w:r>
      <w:proofErr w:type="spellStart"/>
      <w:r>
        <w:t>дачний</w:t>
      </w:r>
      <w:proofErr w:type="spellEnd"/>
      <w:r>
        <w:t xml:space="preserve"> </w:t>
      </w:r>
      <w:proofErr w:type="spellStart"/>
      <w:r>
        <w:t>будинок</w:t>
      </w:r>
      <w:proofErr w:type="spellEnd"/>
      <w:r>
        <w:t>, будь-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об’єкти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для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(</w:t>
      </w:r>
      <w:proofErr w:type="spellStart"/>
      <w:r>
        <w:t>ночівлі</w:t>
      </w:r>
      <w:proofErr w:type="spellEnd"/>
      <w:r>
        <w:t>).</w:t>
      </w:r>
    </w:p>
    <w:p w:rsidR="001B4BD1" w:rsidRDefault="001B4BD1" w:rsidP="001B4BD1">
      <w:pPr>
        <w:pStyle w:val="20"/>
        <w:numPr>
          <w:ilvl w:val="1"/>
          <w:numId w:val="1"/>
        </w:numPr>
        <w:tabs>
          <w:tab w:val="left" w:pos="1514"/>
        </w:tabs>
        <w:jc w:val="both"/>
      </w:pPr>
      <w:bookmarkStart w:id="5" w:name="bookmark7"/>
      <w:bookmarkEnd w:id="5"/>
      <w:proofErr w:type="spellStart"/>
      <w:r>
        <w:t>Встановити</w:t>
      </w:r>
      <w:proofErr w:type="spellEnd"/>
      <w:r>
        <w:t xml:space="preserve"> ставку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за </w:t>
      </w:r>
      <w:proofErr w:type="spellStart"/>
      <w:r>
        <w:t>кожну</w:t>
      </w:r>
      <w:proofErr w:type="spellEnd"/>
      <w:r>
        <w:t xml:space="preserve"> </w:t>
      </w:r>
      <w:proofErr w:type="spellStart"/>
      <w:r>
        <w:t>добу</w:t>
      </w:r>
      <w:proofErr w:type="spellEnd"/>
      <w:r>
        <w:t xml:space="preserve">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особи у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(</w:t>
      </w:r>
      <w:proofErr w:type="spellStart"/>
      <w:r>
        <w:t>ночівлі</w:t>
      </w:r>
      <w:proofErr w:type="spellEnd"/>
      <w:r>
        <w:t xml:space="preserve">), у </w:t>
      </w:r>
      <w:proofErr w:type="spellStart"/>
      <w:r>
        <w:t>розмірі</w:t>
      </w:r>
      <w:proofErr w:type="spellEnd"/>
      <w:r>
        <w:t xml:space="preserve"> </w:t>
      </w:r>
      <w:r>
        <w:rPr>
          <w:b/>
          <w:bCs/>
        </w:rPr>
        <w:t xml:space="preserve">0,2 </w:t>
      </w:r>
      <w:proofErr w:type="spellStart"/>
      <w:r>
        <w:rPr>
          <w:b/>
          <w:bCs/>
        </w:rPr>
        <w:t>відсотка</w:t>
      </w:r>
      <w:proofErr w:type="spellEnd"/>
      <w:r>
        <w:rPr>
          <w:b/>
          <w:bCs/>
        </w:rPr>
        <w:t xml:space="preserve"> </w:t>
      </w:r>
      <w:r>
        <w:t xml:space="preserve">- для </w:t>
      </w:r>
      <w:proofErr w:type="spellStart"/>
      <w:r>
        <w:t>внутрішнього</w:t>
      </w:r>
      <w:proofErr w:type="spellEnd"/>
      <w:r>
        <w:t xml:space="preserve"> туризму та </w:t>
      </w:r>
      <w:r>
        <w:rPr>
          <w:b/>
          <w:bCs/>
        </w:rPr>
        <w:t xml:space="preserve">0,2 </w:t>
      </w:r>
      <w:proofErr w:type="spellStart"/>
      <w:r>
        <w:rPr>
          <w:b/>
          <w:bCs/>
        </w:rPr>
        <w:t>відсотка</w:t>
      </w:r>
      <w:proofErr w:type="spellEnd"/>
      <w:r>
        <w:rPr>
          <w:b/>
          <w:bCs/>
        </w:rPr>
        <w:t xml:space="preserve"> </w:t>
      </w:r>
      <w:r>
        <w:t xml:space="preserve">- для </w:t>
      </w:r>
      <w:proofErr w:type="spellStart"/>
      <w:r>
        <w:t>в’їзного</w:t>
      </w:r>
      <w:proofErr w:type="spellEnd"/>
      <w:r>
        <w:t xml:space="preserve"> туризму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плати, </w:t>
      </w:r>
      <w:proofErr w:type="spellStart"/>
      <w:r>
        <w:t>встановленої</w:t>
      </w:r>
      <w:proofErr w:type="spellEnd"/>
      <w:r>
        <w:t xml:space="preserve"> законом на 1 </w:t>
      </w:r>
      <w:proofErr w:type="spellStart"/>
      <w:r>
        <w:t>січня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(</w:t>
      </w:r>
      <w:proofErr w:type="spellStart"/>
      <w:r>
        <w:t>податкового</w:t>
      </w:r>
      <w:proofErr w:type="spellEnd"/>
      <w:r>
        <w:t xml:space="preserve">) року, для </w:t>
      </w:r>
      <w:proofErr w:type="spellStart"/>
      <w:r>
        <w:t>однієї</w:t>
      </w:r>
      <w:proofErr w:type="spellEnd"/>
      <w:r>
        <w:t xml:space="preserve"> особи за одну </w:t>
      </w:r>
      <w:proofErr w:type="spellStart"/>
      <w:r>
        <w:t>добу</w:t>
      </w:r>
      <w:proofErr w:type="spellEnd"/>
      <w:r>
        <w:t xml:space="preserve">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>.</w:t>
      </w:r>
    </w:p>
    <w:p w:rsidR="001B4BD1" w:rsidRDefault="001B4BD1" w:rsidP="001B4BD1">
      <w:pPr>
        <w:pStyle w:val="20"/>
        <w:numPr>
          <w:ilvl w:val="1"/>
          <w:numId w:val="1"/>
        </w:numPr>
        <w:tabs>
          <w:tab w:val="left" w:pos="1288"/>
        </w:tabs>
        <w:jc w:val="both"/>
      </w:pPr>
      <w:bookmarkStart w:id="6" w:name="bookmark8"/>
      <w:bookmarkEnd w:id="6"/>
      <w:proofErr w:type="spellStart"/>
      <w:r>
        <w:lastRenderedPageBreak/>
        <w:t>Справляння</w:t>
      </w:r>
      <w:proofErr w:type="spellEnd"/>
      <w:r>
        <w:t xml:space="preserve">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податковими</w:t>
      </w:r>
      <w:proofErr w:type="spellEnd"/>
      <w:r>
        <w:t xml:space="preserve"> агентами:</w:t>
      </w:r>
    </w:p>
    <w:p w:rsidR="001B4BD1" w:rsidRDefault="001B4BD1" w:rsidP="001B4BD1">
      <w:pPr>
        <w:pStyle w:val="20"/>
        <w:numPr>
          <w:ilvl w:val="2"/>
          <w:numId w:val="1"/>
        </w:numPr>
        <w:tabs>
          <w:tab w:val="left" w:pos="1752"/>
        </w:tabs>
        <w:spacing w:after="180"/>
        <w:jc w:val="both"/>
      </w:pPr>
      <w:bookmarkStart w:id="7" w:name="bookmark9"/>
      <w:bookmarkEnd w:id="7"/>
      <w:proofErr w:type="spellStart"/>
      <w:r>
        <w:t>юридичними</w:t>
      </w:r>
      <w:proofErr w:type="spellEnd"/>
      <w:r>
        <w:t xml:space="preserve"> особами, </w:t>
      </w:r>
      <w:proofErr w:type="spellStart"/>
      <w:r>
        <w:t>філіями</w:t>
      </w:r>
      <w:proofErr w:type="spellEnd"/>
      <w:r>
        <w:t xml:space="preserve">, </w:t>
      </w:r>
      <w:proofErr w:type="spellStart"/>
      <w:r>
        <w:t>відділеннями</w:t>
      </w:r>
      <w:proofErr w:type="spellEnd"/>
      <w:r>
        <w:t xml:space="preserve">,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відокремленими</w:t>
      </w:r>
      <w:proofErr w:type="spellEnd"/>
      <w:r>
        <w:t xml:space="preserve"> </w:t>
      </w:r>
      <w:proofErr w:type="spellStart"/>
      <w:r>
        <w:t>підрозділами</w:t>
      </w:r>
      <w:proofErr w:type="spellEnd"/>
      <w:r>
        <w:t xml:space="preserve">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підпунктом</w:t>
      </w:r>
      <w:proofErr w:type="spellEnd"/>
      <w:r>
        <w:t xml:space="preserve"> 268.7.2 пункту 268.7 </w:t>
      </w:r>
      <w:proofErr w:type="spellStart"/>
      <w:r>
        <w:t>статті</w:t>
      </w:r>
      <w:proofErr w:type="spellEnd"/>
      <w:r>
        <w:t xml:space="preserve"> 268 </w:t>
      </w:r>
      <w:proofErr w:type="spellStart"/>
      <w:r>
        <w:t>Податкового</w:t>
      </w:r>
      <w:proofErr w:type="spellEnd"/>
      <w:r>
        <w:t xml:space="preserve"> кодексу та </w:t>
      </w:r>
      <w:proofErr w:type="spellStart"/>
      <w:r>
        <w:t>фізичними</w:t>
      </w:r>
      <w:proofErr w:type="spellEnd"/>
      <w:r>
        <w:t xml:space="preserve"> особами- </w:t>
      </w:r>
      <w:proofErr w:type="spellStart"/>
      <w:r>
        <w:t>підприємцями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з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у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(</w:t>
      </w:r>
      <w:proofErr w:type="spellStart"/>
      <w:r>
        <w:t>ночівлі</w:t>
      </w:r>
      <w:proofErr w:type="spellEnd"/>
      <w:r>
        <w:t xml:space="preserve">),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підпунктом</w:t>
      </w:r>
      <w:proofErr w:type="spellEnd"/>
      <w:r>
        <w:t xml:space="preserve"> 1.1.1 </w:t>
      </w:r>
      <w:proofErr w:type="spellStart"/>
      <w:r>
        <w:t>підпункту</w:t>
      </w:r>
      <w:proofErr w:type="spellEnd"/>
      <w:r>
        <w:t xml:space="preserve"> 1.1 пункту 1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;</w:t>
      </w:r>
    </w:p>
    <w:p w:rsidR="001B4BD1" w:rsidRDefault="001B4BD1" w:rsidP="001B4BD1">
      <w:pPr>
        <w:pStyle w:val="20"/>
        <w:numPr>
          <w:ilvl w:val="2"/>
          <w:numId w:val="1"/>
        </w:numPr>
        <w:tabs>
          <w:tab w:val="left" w:pos="1632"/>
        </w:tabs>
        <w:jc w:val="both"/>
      </w:pPr>
      <w:bookmarkStart w:id="8" w:name="bookmark10"/>
      <w:bookmarkEnd w:id="8"/>
      <w:r>
        <w:t>квартирно-</w:t>
      </w:r>
      <w:proofErr w:type="spellStart"/>
      <w:r>
        <w:t>посередницькими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направляють</w:t>
      </w:r>
      <w:proofErr w:type="spellEnd"/>
      <w:r>
        <w:t xml:space="preserve"> </w:t>
      </w:r>
      <w:proofErr w:type="spellStart"/>
      <w:r>
        <w:t>неорганізованих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з метою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у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(</w:t>
      </w:r>
      <w:proofErr w:type="spellStart"/>
      <w:r>
        <w:t>ночівлі</w:t>
      </w:r>
      <w:proofErr w:type="spellEnd"/>
      <w:r>
        <w:t xml:space="preserve">),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підпунктом</w:t>
      </w:r>
      <w:proofErr w:type="spellEnd"/>
      <w:r>
        <w:t xml:space="preserve"> 1.1.2 </w:t>
      </w:r>
      <w:proofErr w:type="spellStart"/>
      <w:r>
        <w:t>підпункту</w:t>
      </w:r>
      <w:proofErr w:type="spellEnd"/>
      <w:r>
        <w:t xml:space="preserve"> 1.1 пункту 1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належать </w:t>
      </w:r>
      <w:proofErr w:type="spellStart"/>
      <w:r>
        <w:t>фізичним</w:t>
      </w:r>
      <w:proofErr w:type="spellEnd"/>
      <w:r>
        <w:t xml:space="preserve"> особам на </w:t>
      </w:r>
      <w:proofErr w:type="spellStart"/>
      <w:r>
        <w:t>праві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праві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за договором найму;</w:t>
      </w:r>
    </w:p>
    <w:p w:rsidR="001B4BD1" w:rsidRDefault="001B4BD1" w:rsidP="001B4BD1">
      <w:pPr>
        <w:pStyle w:val="20"/>
        <w:numPr>
          <w:ilvl w:val="2"/>
          <w:numId w:val="1"/>
        </w:numPr>
        <w:tabs>
          <w:tab w:val="left" w:pos="1632"/>
        </w:tabs>
        <w:jc w:val="both"/>
      </w:pPr>
      <w:bookmarkStart w:id="9" w:name="bookmark11"/>
      <w:bookmarkEnd w:id="9"/>
      <w:proofErr w:type="spellStart"/>
      <w:r>
        <w:t>юридичними</w:t>
      </w:r>
      <w:proofErr w:type="spellEnd"/>
      <w:r>
        <w:t xml:space="preserve"> особами,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уповноважуються</w:t>
      </w:r>
      <w:proofErr w:type="spellEnd"/>
      <w:r>
        <w:t xml:space="preserve"> </w:t>
      </w:r>
      <w:proofErr w:type="spellStart"/>
      <w:r>
        <w:t>Поляницькою</w:t>
      </w:r>
      <w:proofErr w:type="spellEnd"/>
      <w:r>
        <w:t xml:space="preserve"> </w:t>
      </w:r>
      <w:proofErr w:type="spellStart"/>
      <w:r>
        <w:t>сільською</w:t>
      </w:r>
      <w:proofErr w:type="spellEnd"/>
      <w:r>
        <w:t xml:space="preserve"> радою </w:t>
      </w:r>
      <w:proofErr w:type="spellStart"/>
      <w:r>
        <w:t>справляти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на </w:t>
      </w:r>
      <w:proofErr w:type="spellStart"/>
      <w:r>
        <w:t>умовах</w:t>
      </w:r>
      <w:proofErr w:type="spellEnd"/>
      <w:r>
        <w:t xml:space="preserve"> договору, </w:t>
      </w:r>
      <w:proofErr w:type="spellStart"/>
      <w:r>
        <w:t>укладеного</w:t>
      </w:r>
      <w:proofErr w:type="spellEnd"/>
      <w:r>
        <w:t xml:space="preserve"> з </w:t>
      </w:r>
      <w:proofErr w:type="spellStart"/>
      <w:r>
        <w:t>сільською</w:t>
      </w:r>
      <w:proofErr w:type="spellEnd"/>
      <w:r>
        <w:t xml:space="preserve"> радою.</w:t>
      </w:r>
    </w:p>
    <w:p w:rsidR="001B4BD1" w:rsidRDefault="001B4BD1" w:rsidP="001B4BD1">
      <w:pPr>
        <w:pStyle w:val="20"/>
        <w:jc w:val="both"/>
      </w:pPr>
      <w:proofErr w:type="spellStart"/>
      <w:r>
        <w:t>Перелік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агентів</w:t>
      </w:r>
      <w:proofErr w:type="spellEnd"/>
      <w:r>
        <w:t xml:space="preserve"> та </w:t>
      </w:r>
      <w:proofErr w:type="spellStart"/>
      <w:r>
        <w:t>інформацію</w:t>
      </w:r>
      <w:proofErr w:type="spellEnd"/>
      <w:r>
        <w:t xml:space="preserve"> про них </w:t>
      </w:r>
      <w:proofErr w:type="spellStart"/>
      <w:r>
        <w:t>оприлюднити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</w:t>
      </w:r>
      <w:proofErr w:type="spellStart"/>
      <w:r>
        <w:t>Поляницької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ради з </w:t>
      </w:r>
      <w:proofErr w:type="spellStart"/>
      <w:r>
        <w:t>подальшою</w:t>
      </w:r>
      <w:proofErr w:type="spellEnd"/>
      <w:r>
        <w:t xml:space="preserve"> </w:t>
      </w:r>
      <w:proofErr w:type="spellStart"/>
      <w:r>
        <w:t>актуалізацією</w:t>
      </w:r>
      <w:proofErr w:type="spellEnd"/>
      <w:r>
        <w:t>.</w:t>
      </w:r>
    </w:p>
    <w:p w:rsidR="001B4BD1" w:rsidRDefault="001B4BD1" w:rsidP="001B4BD1">
      <w:pPr>
        <w:pStyle w:val="20"/>
        <w:numPr>
          <w:ilvl w:val="1"/>
          <w:numId w:val="1"/>
        </w:numPr>
        <w:tabs>
          <w:tab w:val="left" w:pos="1373"/>
        </w:tabs>
        <w:jc w:val="both"/>
      </w:pPr>
      <w:bookmarkStart w:id="10" w:name="bookmark12"/>
      <w:bookmarkEnd w:id="10"/>
      <w:proofErr w:type="spellStart"/>
      <w:r>
        <w:t>Платники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, </w:t>
      </w:r>
      <w:proofErr w:type="spellStart"/>
      <w:r>
        <w:t>об'єкт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, база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пунктами 268.2, 268.4 </w:t>
      </w:r>
      <w:proofErr w:type="spellStart"/>
      <w:r>
        <w:t>статті</w:t>
      </w:r>
      <w:proofErr w:type="spellEnd"/>
      <w:r>
        <w:t xml:space="preserve"> 268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  <w:p w:rsidR="001B4BD1" w:rsidRDefault="001B4BD1" w:rsidP="001B4BD1">
      <w:pPr>
        <w:pStyle w:val="20"/>
        <w:numPr>
          <w:ilvl w:val="1"/>
          <w:numId w:val="1"/>
        </w:numPr>
        <w:tabs>
          <w:tab w:val="left" w:pos="1244"/>
        </w:tabs>
        <w:jc w:val="both"/>
      </w:pPr>
      <w:bookmarkStart w:id="11" w:name="bookmark13"/>
      <w:bookmarkEnd w:id="11"/>
      <w:proofErr w:type="spellStart"/>
      <w:r>
        <w:t>Податковий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підпунктом</w:t>
      </w:r>
      <w:proofErr w:type="spellEnd"/>
      <w:r>
        <w:t xml:space="preserve"> 268.7.3 пункту 268.7 </w:t>
      </w:r>
      <w:proofErr w:type="spellStart"/>
      <w:r>
        <w:t>статті</w:t>
      </w:r>
      <w:proofErr w:type="spellEnd"/>
      <w:r>
        <w:t xml:space="preserve"> 268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  <w:p w:rsidR="001B4BD1" w:rsidRDefault="001B4BD1" w:rsidP="001B4BD1">
      <w:pPr>
        <w:pStyle w:val="20"/>
        <w:numPr>
          <w:ilvl w:val="1"/>
          <w:numId w:val="1"/>
        </w:numPr>
        <w:tabs>
          <w:tab w:val="left" w:pos="1249"/>
        </w:tabs>
        <w:jc w:val="both"/>
      </w:pPr>
      <w:bookmarkStart w:id="12" w:name="bookmark14"/>
      <w:bookmarkEnd w:id="12"/>
      <w:r>
        <w:t xml:space="preserve">Порядок </w:t>
      </w:r>
      <w:proofErr w:type="spellStart"/>
      <w:r>
        <w:t>обчислення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, строк та порядок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звітності</w:t>
      </w:r>
      <w:proofErr w:type="spellEnd"/>
      <w:r>
        <w:t xml:space="preserve"> про </w:t>
      </w:r>
      <w:proofErr w:type="spellStart"/>
      <w:r>
        <w:t>обчислення</w:t>
      </w:r>
      <w:proofErr w:type="spellEnd"/>
      <w:r>
        <w:t xml:space="preserve"> і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пунктами 268.6 та 268.7 </w:t>
      </w:r>
      <w:proofErr w:type="spellStart"/>
      <w:r>
        <w:t>статті</w:t>
      </w:r>
      <w:proofErr w:type="spellEnd"/>
      <w:r>
        <w:t xml:space="preserve"> 268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>.</w:t>
      </w:r>
    </w:p>
    <w:p w:rsidR="001B4BD1" w:rsidRDefault="001B4BD1" w:rsidP="001B4BD1">
      <w:pPr>
        <w:pStyle w:val="20"/>
        <w:numPr>
          <w:ilvl w:val="1"/>
          <w:numId w:val="1"/>
        </w:numPr>
        <w:tabs>
          <w:tab w:val="left" w:pos="1249"/>
        </w:tabs>
        <w:jc w:val="both"/>
      </w:pPr>
      <w:bookmarkStart w:id="13" w:name="bookmark15"/>
      <w:bookmarkEnd w:id="13"/>
      <w:proofErr w:type="spellStart"/>
      <w:r>
        <w:t>Податкові</w:t>
      </w:r>
      <w:proofErr w:type="spellEnd"/>
      <w:r>
        <w:t xml:space="preserve"> </w:t>
      </w:r>
      <w:proofErr w:type="spellStart"/>
      <w:r>
        <w:t>агенти</w:t>
      </w:r>
      <w:proofErr w:type="spellEnd"/>
      <w:r>
        <w:t xml:space="preserve"> </w:t>
      </w:r>
      <w:proofErr w:type="spellStart"/>
      <w:r>
        <w:t>сплачують</w:t>
      </w:r>
      <w:proofErr w:type="spellEnd"/>
      <w:r>
        <w:t xml:space="preserve"> </w:t>
      </w:r>
      <w:proofErr w:type="spellStart"/>
      <w:r>
        <w:t>туристичний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щоквартально</w:t>
      </w:r>
      <w:proofErr w:type="spellEnd"/>
      <w:r>
        <w:t xml:space="preserve">, у </w:t>
      </w:r>
      <w:proofErr w:type="spellStart"/>
      <w:r>
        <w:t>визначений</w:t>
      </w:r>
      <w:proofErr w:type="spellEnd"/>
      <w:r>
        <w:t xml:space="preserve"> для квартального </w:t>
      </w:r>
      <w:proofErr w:type="spellStart"/>
      <w:r>
        <w:t>звітного</w:t>
      </w:r>
      <w:proofErr w:type="spellEnd"/>
      <w:r>
        <w:t xml:space="preserve"> (</w:t>
      </w:r>
      <w:proofErr w:type="spellStart"/>
      <w:r>
        <w:t>податкового</w:t>
      </w:r>
      <w:proofErr w:type="spellEnd"/>
      <w:r>
        <w:t xml:space="preserve">) </w:t>
      </w:r>
      <w:proofErr w:type="spellStart"/>
      <w:r>
        <w:t>періоду</w:t>
      </w:r>
      <w:proofErr w:type="spellEnd"/>
      <w:r>
        <w:t xml:space="preserve"> строк та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за </w:t>
      </w:r>
      <w:proofErr w:type="spellStart"/>
      <w:r>
        <w:t>звітний</w:t>
      </w:r>
      <w:proofErr w:type="spellEnd"/>
      <w:r>
        <w:t xml:space="preserve"> (</w:t>
      </w:r>
      <w:proofErr w:type="spellStart"/>
      <w:r>
        <w:t>податковий</w:t>
      </w:r>
      <w:proofErr w:type="spellEnd"/>
      <w:r>
        <w:t>) квартал.</w:t>
      </w:r>
    </w:p>
    <w:p w:rsidR="001B4BD1" w:rsidRDefault="001B4BD1" w:rsidP="001B4BD1">
      <w:pPr>
        <w:pStyle w:val="20"/>
        <w:tabs>
          <w:tab w:val="left" w:pos="1228"/>
        </w:tabs>
        <w:ind w:firstLine="567"/>
        <w:jc w:val="both"/>
      </w:pPr>
      <w:bookmarkStart w:id="14" w:name="bookmark16"/>
      <w:bookmarkEnd w:id="14"/>
      <w:r>
        <w:rPr>
          <w:b/>
          <w:bCs/>
        </w:rPr>
        <w:t xml:space="preserve">   2.  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підпункту</w:t>
      </w:r>
      <w:proofErr w:type="spellEnd"/>
      <w:r>
        <w:t xml:space="preserve"> 12.3.3 пункту 12.3 </w:t>
      </w:r>
      <w:proofErr w:type="spellStart"/>
      <w:r>
        <w:t>статті</w:t>
      </w:r>
      <w:proofErr w:type="spellEnd"/>
      <w:r>
        <w:t xml:space="preserve"> 12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юридичного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та персоналу </w:t>
      </w:r>
      <w:proofErr w:type="spellStart"/>
      <w:r>
        <w:t>Поляницької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ради у </w:t>
      </w:r>
      <w:proofErr w:type="spellStart"/>
      <w:r>
        <w:t>десятиденний</w:t>
      </w:r>
      <w:proofErr w:type="spellEnd"/>
      <w:r>
        <w:t xml:space="preserve"> строк з дня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подати в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ставок та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пільг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 у порядку та за формою, </w:t>
      </w:r>
      <w:proofErr w:type="spellStart"/>
      <w:r>
        <w:t>затвердженими</w:t>
      </w:r>
      <w:proofErr w:type="spellEnd"/>
      <w:r>
        <w:t xml:space="preserve">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28.12.2020 №1330 «Про </w:t>
      </w:r>
      <w:proofErr w:type="spellStart"/>
      <w:r>
        <w:t>затвердження</w:t>
      </w:r>
      <w:proofErr w:type="spellEnd"/>
      <w:r>
        <w:t xml:space="preserve"> Порядку та форм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контролюючим</w:t>
      </w:r>
      <w:proofErr w:type="spellEnd"/>
      <w:r>
        <w:t xml:space="preserve"> органам в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ставок та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пільг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сплати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зборів</w:t>
      </w:r>
      <w:proofErr w:type="spellEnd"/>
      <w:r>
        <w:t xml:space="preserve">» та </w:t>
      </w:r>
      <w:proofErr w:type="spellStart"/>
      <w:r>
        <w:t>копію</w:t>
      </w:r>
      <w:proofErr w:type="spellEnd"/>
      <w:r>
        <w:t xml:space="preserve"> </w:t>
      </w:r>
      <w:proofErr w:type="spellStart"/>
      <w:r>
        <w:t>прийнятого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:rsidR="001B4BD1" w:rsidRPr="0046058B" w:rsidRDefault="001B4BD1" w:rsidP="001B4BD1">
      <w:pPr>
        <w:pStyle w:val="20"/>
        <w:tabs>
          <w:tab w:val="left" w:pos="1228"/>
        </w:tabs>
        <w:ind w:left="142" w:firstLine="0"/>
        <w:jc w:val="both"/>
      </w:pPr>
      <w:r>
        <w:rPr>
          <w:b/>
          <w:bCs/>
        </w:rPr>
        <w:t xml:space="preserve">         3.        </w:t>
      </w:r>
      <w:proofErr w:type="spellStart"/>
      <w:r w:rsidRPr="0046058B">
        <w:t>Вважати</w:t>
      </w:r>
      <w:proofErr w:type="spellEnd"/>
      <w:r w:rsidRPr="0046058B">
        <w:t xml:space="preserve"> таким, </w:t>
      </w:r>
      <w:proofErr w:type="spellStart"/>
      <w:r w:rsidRPr="0046058B">
        <w:t>що</w:t>
      </w:r>
      <w:proofErr w:type="spellEnd"/>
      <w:r w:rsidRPr="0046058B">
        <w:t xml:space="preserve"> </w:t>
      </w:r>
      <w:proofErr w:type="spellStart"/>
      <w:r w:rsidRPr="0046058B">
        <w:t>втратили</w:t>
      </w:r>
      <w:proofErr w:type="spellEnd"/>
      <w:r w:rsidRPr="0046058B">
        <w:t xml:space="preserve"> </w:t>
      </w:r>
      <w:proofErr w:type="spellStart"/>
      <w:r w:rsidRPr="0046058B">
        <w:t>чинність</w:t>
      </w:r>
      <w:proofErr w:type="spellEnd"/>
      <w:r w:rsidRPr="0046058B">
        <w:t>:</w:t>
      </w:r>
    </w:p>
    <w:p w:rsidR="001B4BD1" w:rsidRPr="0046058B" w:rsidRDefault="001B4BD1" w:rsidP="001B4BD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3.1.</w:t>
      </w:r>
      <w:r w:rsidRPr="0046058B">
        <w:rPr>
          <w:rFonts w:ascii="Times New Roman" w:hAnsi="Times New Roman" w:cs="Times New Roman"/>
          <w:sz w:val="28"/>
          <w:szCs w:val="28"/>
        </w:rPr>
        <w:t xml:space="preserve"> рішення </w:t>
      </w:r>
      <w:proofErr w:type="spellStart"/>
      <w:r w:rsidRPr="0046058B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46058B">
        <w:rPr>
          <w:rFonts w:ascii="Times New Roman" w:hAnsi="Times New Roman" w:cs="Times New Roman"/>
          <w:sz w:val="28"/>
          <w:szCs w:val="28"/>
        </w:rPr>
        <w:t xml:space="preserve"> сільської ради від 28.03.2019р. № 344-32-2019 «Про затвердження в новій редакції Положення про порядок обчислення і сплати туристичного збору»</w:t>
      </w:r>
    </w:p>
    <w:p w:rsidR="001B4BD1" w:rsidRPr="0046058B" w:rsidRDefault="001B4BD1" w:rsidP="001B4BD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3.2.</w:t>
      </w:r>
      <w:r w:rsidRPr="0046058B">
        <w:rPr>
          <w:rFonts w:ascii="Times New Roman" w:hAnsi="Times New Roman" w:cs="Times New Roman"/>
          <w:sz w:val="28"/>
          <w:szCs w:val="28"/>
        </w:rPr>
        <w:t xml:space="preserve"> рішення </w:t>
      </w:r>
      <w:proofErr w:type="spellStart"/>
      <w:r w:rsidRPr="0046058B">
        <w:rPr>
          <w:rFonts w:ascii="Times New Roman" w:hAnsi="Times New Roman" w:cs="Times New Roman"/>
          <w:sz w:val="28"/>
          <w:szCs w:val="28"/>
        </w:rPr>
        <w:t>Яблуницької</w:t>
      </w:r>
      <w:proofErr w:type="spellEnd"/>
      <w:r w:rsidRPr="0046058B">
        <w:rPr>
          <w:rFonts w:ascii="Times New Roman" w:hAnsi="Times New Roman" w:cs="Times New Roman"/>
          <w:sz w:val="28"/>
          <w:szCs w:val="28"/>
        </w:rPr>
        <w:t xml:space="preserve"> сільської ради від 29.01.2019р. № 126-26/2019 « Про затвердження в новій редакції Положення про порядок обчислення і сплати туристичного збору»;</w:t>
      </w:r>
    </w:p>
    <w:p w:rsidR="001B4BD1" w:rsidRPr="00A61BD3" w:rsidRDefault="001B4BD1" w:rsidP="001B4BD1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28"/>
          <w:szCs w:val="28"/>
          <w:u w:color="FF000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3.3.</w:t>
      </w:r>
      <w:r w:rsidRPr="00A61BD3">
        <w:rPr>
          <w:rFonts w:ascii="Times New Roman" w:hAnsi="Times New Roman" w:cs="Times New Roman"/>
          <w:sz w:val="28"/>
          <w:szCs w:val="28"/>
        </w:rPr>
        <w:t>рішення Бистрицької сільської ради від 25.06.2018р. № 213</w:t>
      </w:r>
      <w:r>
        <w:rPr>
          <w:rFonts w:ascii="Times New Roman" w:hAnsi="Times New Roman" w:cs="Times New Roman"/>
          <w:sz w:val="28"/>
          <w:szCs w:val="28"/>
        </w:rPr>
        <w:t>-18/2018 «Про туристичний збір»;</w:t>
      </w:r>
    </w:p>
    <w:p w:rsidR="001B4BD1" w:rsidRPr="00A61BD3" w:rsidRDefault="001B4BD1" w:rsidP="001B4BD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color="FF0000"/>
        </w:rPr>
        <w:t xml:space="preserve">         </w:t>
      </w:r>
      <w:r w:rsidRPr="00A61BD3"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b/>
          <w:bCs/>
          <w:sz w:val="28"/>
          <w:szCs w:val="28"/>
        </w:rPr>
        <w:t>4.</w:t>
      </w:r>
      <w:r w:rsidRPr="00A61BD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61BD3">
        <w:rPr>
          <w:rFonts w:ascii="Times New Roman" w:hAnsi="Times New Roman" w:cs="Times New Roman"/>
          <w:sz w:val="28"/>
          <w:szCs w:val="28"/>
        </w:rPr>
        <w:t xml:space="preserve">Відділу земельних ресурсів та архітектури виконавчого комітету  </w:t>
      </w:r>
      <w:proofErr w:type="spellStart"/>
      <w:r w:rsidRPr="00A61BD3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A61BD3">
        <w:rPr>
          <w:rFonts w:ascii="Times New Roman" w:hAnsi="Times New Roman" w:cs="Times New Roman"/>
          <w:sz w:val="28"/>
          <w:szCs w:val="28"/>
        </w:rPr>
        <w:t xml:space="preserve"> сільської ради (</w:t>
      </w:r>
      <w:proofErr w:type="spellStart"/>
      <w:r w:rsidRPr="00A61BD3">
        <w:rPr>
          <w:rFonts w:ascii="Times New Roman" w:hAnsi="Times New Roman" w:cs="Times New Roman"/>
          <w:sz w:val="28"/>
          <w:szCs w:val="28"/>
        </w:rPr>
        <w:t>Л.С.Мотюк</w:t>
      </w:r>
      <w:proofErr w:type="spellEnd"/>
      <w:r w:rsidRPr="00A61BD3">
        <w:rPr>
          <w:rFonts w:ascii="Times New Roman" w:hAnsi="Times New Roman" w:cs="Times New Roman"/>
          <w:sz w:val="28"/>
          <w:szCs w:val="28"/>
        </w:rPr>
        <w:t xml:space="preserve">) у десятиденний термін з дня оприлюднення даного рішення на офіційному </w:t>
      </w:r>
      <w:proofErr w:type="spellStart"/>
      <w:r w:rsidRPr="00A61BD3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A61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BD3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Pr="00A61BD3">
        <w:rPr>
          <w:rFonts w:ascii="Times New Roman" w:hAnsi="Times New Roman" w:cs="Times New Roman"/>
          <w:sz w:val="28"/>
          <w:szCs w:val="28"/>
        </w:rPr>
        <w:t xml:space="preserve"> сільської ради надіслати його копію до Головного Управління ДПС в Івано-Франківській області, для врахування при здійсненні адміністрування місцевих податків та зборів.</w:t>
      </w:r>
    </w:p>
    <w:p w:rsidR="001B4BD1" w:rsidRPr="00300EFD" w:rsidRDefault="001B4BD1" w:rsidP="001B4BD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00EFD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00EFD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00EFD">
        <w:rPr>
          <w:rFonts w:ascii="Times New Roman" w:hAnsi="Times New Roman" w:cs="Times New Roman"/>
          <w:sz w:val="28"/>
          <w:szCs w:val="28"/>
        </w:rPr>
        <w:t>Дане рішення набирає чинності</w:t>
      </w:r>
      <w:r w:rsidRPr="00300EF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00EFD">
        <w:rPr>
          <w:rFonts w:ascii="Times New Roman" w:hAnsi="Times New Roman" w:cs="Times New Roman"/>
          <w:sz w:val="28"/>
          <w:szCs w:val="28"/>
        </w:rPr>
        <w:t>з</w:t>
      </w:r>
      <w:r w:rsidRPr="00300EF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00EFD">
        <w:rPr>
          <w:rFonts w:ascii="Times New Roman" w:hAnsi="Times New Roman" w:cs="Times New Roman"/>
          <w:sz w:val="28"/>
          <w:szCs w:val="28"/>
        </w:rPr>
        <w:t xml:space="preserve">01 січня 2022 </w:t>
      </w:r>
      <w:r w:rsidRPr="00300EFD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Pr="00300EFD">
        <w:rPr>
          <w:rFonts w:ascii="Times New Roman" w:hAnsi="Times New Roman" w:cs="Times New Roman"/>
          <w:sz w:val="28"/>
          <w:szCs w:val="28"/>
        </w:rPr>
        <w:t>.</w:t>
      </w:r>
    </w:p>
    <w:p w:rsidR="001B4BD1" w:rsidRPr="00300EFD" w:rsidRDefault="001B4BD1" w:rsidP="001B4B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6.</w:t>
      </w:r>
      <w:r w:rsidRPr="00300EFD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рішення покласти на заступника сільського голови (А. </w:t>
      </w:r>
      <w:proofErr w:type="spellStart"/>
      <w:r w:rsidRPr="00300EFD">
        <w:rPr>
          <w:rFonts w:ascii="Times New Roman" w:hAnsi="Times New Roman" w:cs="Times New Roman"/>
          <w:sz w:val="28"/>
          <w:szCs w:val="28"/>
        </w:rPr>
        <w:t>Маджарин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00EFD">
        <w:rPr>
          <w:rFonts w:ascii="Times New Roman" w:hAnsi="Times New Roman" w:cs="Times New Roman"/>
          <w:sz w:val="28"/>
          <w:szCs w:val="28"/>
        </w:rPr>
        <w:t xml:space="preserve">), постійну комісію сільської ради з питань земельних відносин, будівництва та архітектури (В. Тимофій) та постійну комісію сільської ради з питань фінансів, бюджету, інвестиційної та освітньої діяльності (О. Поляк). </w:t>
      </w:r>
    </w:p>
    <w:p w:rsidR="001B4BD1" w:rsidRPr="00A61BD3" w:rsidRDefault="001B4BD1" w:rsidP="001B4BD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B4BD1" w:rsidRPr="00A61BD3" w:rsidRDefault="001B4BD1" w:rsidP="001B4BD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B4BD1" w:rsidRPr="00BA7B7B" w:rsidRDefault="001B4BD1" w:rsidP="001B4BD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B4BD1" w:rsidRDefault="001B4BD1" w:rsidP="001B4BD1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B4BD1" w:rsidRPr="00A61BD3" w:rsidRDefault="001B4BD1" w:rsidP="001B4BD1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61BD3">
        <w:rPr>
          <w:rFonts w:ascii="Times New Roman" w:hAnsi="Times New Roman" w:cs="Times New Roman"/>
          <w:b/>
          <w:bCs/>
          <w:sz w:val="28"/>
          <w:szCs w:val="28"/>
        </w:rPr>
        <w:t>Поляницький</w:t>
      </w:r>
      <w:proofErr w:type="spellEnd"/>
      <w:r w:rsidRPr="00A61BD3">
        <w:rPr>
          <w:rFonts w:ascii="Times New Roman" w:hAnsi="Times New Roman" w:cs="Times New Roman"/>
          <w:b/>
          <w:bCs/>
          <w:sz w:val="28"/>
          <w:szCs w:val="28"/>
        </w:rPr>
        <w:t xml:space="preserve"> сільський голова </w:t>
      </w:r>
      <w:r w:rsidRPr="00A61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1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1BD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61BD3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A61BD3">
        <w:rPr>
          <w:rFonts w:ascii="Times New Roman" w:hAnsi="Times New Roman" w:cs="Times New Roman"/>
          <w:b/>
          <w:bCs/>
          <w:sz w:val="28"/>
          <w:szCs w:val="28"/>
        </w:rPr>
        <w:t>Микола ПОЛЯК</w:t>
      </w:r>
    </w:p>
    <w:p w:rsidR="001B4BD1" w:rsidRPr="00A61BD3" w:rsidRDefault="001B4BD1" w:rsidP="001B4BD1">
      <w:pPr>
        <w:pStyle w:val="20"/>
        <w:tabs>
          <w:tab w:val="left" w:pos="1228"/>
        </w:tabs>
        <w:jc w:val="both"/>
      </w:pPr>
    </w:p>
    <w:p w:rsidR="001B4BD1" w:rsidRDefault="001B4BD1" w:rsidP="001B4BD1">
      <w:pPr>
        <w:pStyle w:val="1"/>
        <w:spacing w:after="280"/>
        <w:ind w:firstLine="0"/>
        <w:jc w:val="center"/>
        <w:rPr>
          <w:b/>
          <w:bCs/>
        </w:rPr>
      </w:pPr>
      <w:bookmarkStart w:id="15" w:name="bookmark17"/>
      <w:bookmarkEnd w:id="15"/>
    </w:p>
    <w:p w:rsidR="001B4BD1" w:rsidRDefault="001B4BD1" w:rsidP="001B4BD1">
      <w:pPr>
        <w:pStyle w:val="1"/>
        <w:spacing w:after="280"/>
        <w:ind w:firstLine="0"/>
        <w:jc w:val="center"/>
        <w:rPr>
          <w:b/>
          <w:bCs/>
        </w:rPr>
      </w:pPr>
    </w:p>
    <w:p w:rsidR="001B4BD1" w:rsidRDefault="001B4BD1" w:rsidP="001B4BD1">
      <w:pPr>
        <w:pStyle w:val="1"/>
        <w:spacing w:after="280"/>
        <w:ind w:firstLine="0"/>
        <w:jc w:val="center"/>
        <w:rPr>
          <w:b/>
          <w:bCs/>
        </w:rPr>
      </w:pPr>
    </w:p>
    <w:p w:rsidR="001B4BD1" w:rsidRDefault="001B4BD1" w:rsidP="001B4BD1">
      <w:pPr>
        <w:pStyle w:val="1"/>
        <w:spacing w:after="280"/>
        <w:ind w:firstLine="0"/>
        <w:jc w:val="center"/>
        <w:rPr>
          <w:b/>
          <w:bCs/>
        </w:rPr>
      </w:pPr>
    </w:p>
    <w:p w:rsidR="001B4BD1" w:rsidRDefault="001B4BD1" w:rsidP="001B4BD1">
      <w:pPr>
        <w:pStyle w:val="1"/>
        <w:spacing w:after="280"/>
        <w:ind w:firstLine="0"/>
        <w:jc w:val="center"/>
        <w:rPr>
          <w:b/>
          <w:bCs/>
        </w:rPr>
      </w:pPr>
    </w:p>
    <w:p w:rsidR="001B4BD1" w:rsidRDefault="001B4BD1" w:rsidP="001B4BD1">
      <w:pPr>
        <w:pStyle w:val="1"/>
        <w:spacing w:after="280"/>
        <w:ind w:firstLine="0"/>
        <w:jc w:val="center"/>
        <w:rPr>
          <w:b/>
          <w:bCs/>
        </w:rPr>
      </w:pPr>
    </w:p>
    <w:p w:rsidR="001B4BD1" w:rsidRDefault="001B4BD1" w:rsidP="001B4BD1">
      <w:pPr>
        <w:pStyle w:val="1"/>
        <w:spacing w:after="280"/>
        <w:ind w:firstLine="0"/>
        <w:jc w:val="center"/>
        <w:rPr>
          <w:b/>
          <w:bCs/>
        </w:rPr>
      </w:pPr>
    </w:p>
    <w:p w:rsidR="001B4BD1" w:rsidRDefault="001B4BD1" w:rsidP="001B4BD1">
      <w:pPr>
        <w:pStyle w:val="1"/>
        <w:spacing w:after="280"/>
        <w:ind w:firstLine="0"/>
        <w:jc w:val="center"/>
        <w:rPr>
          <w:b/>
          <w:bCs/>
        </w:rPr>
      </w:pPr>
    </w:p>
    <w:p w:rsidR="001B4BD1" w:rsidRDefault="001B4BD1" w:rsidP="001B4BD1">
      <w:pPr>
        <w:pStyle w:val="1"/>
        <w:spacing w:after="280"/>
        <w:ind w:firstLine="0"/>
        <w:jc w:val="center"/>
        <w:rPr>
          <w:b/>
          <w:bCs/>
        </w:rPr>
      </w:pPr>
    </w:p>
    <w:p w:rsidR="001B4BD1" w:rsidRDefault="001B4BD1" w:rsidP="001B4BD1">
      <w:pPr>
        <w:pStyle w:val="1"/>
        <w:spacing w:after="280"/>
        <w:ind w:firstLine="0"/>
        <w:jc w:val="center"/>
        <w:rPr>
          <w:b/>
          <w:bCs/>
        </w:rPr>
      </w:pPr>
    </w:p>
    <w:p w:rsidR="001B4BD1" w:rsidRDefault="001B4BD1" w:rsidP="001B4BD1">
      <w:pPr>
        <w:pStyle w:val="1"/>
        <w:spacing w:after="280"/>
        <w:ind w:firstLine="0"/>
        <w:jc w:val="center"/>
        <w:rPr>
          <w:b/>
          <w:bCs/>
        </w:rPr>
      </w:pPr>
    </w:p>
    <w:p w:rsidR="00172B28" w:rsidRDefault="00172B28"/>
    <w:sectPr w:rsidR="0017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821B0"/>
    <w:multiLevelType w:val="multilevel"/>
    <w:tmpl w:val="3C748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D1"/>
    <w:rsid w:val="00172B28"/>
    <w:rsid w:val="001B4BD1"/>
    <w:rsid w:val="00A2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A2AB"/>
  <w15:chartTrackingRefBased/>
  <w15:docId w15:val="{74C1F4FE-D767-4400-A9EE-D82FA8EC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B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B4BD1"/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Основной текст_"/>
    <w:basedOn w:val="a0"/>
    <w:link w:val="1"/>
    <w:rsid w:val="001B4BD1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1B4BD1"/>
    <w:pPr>
      <w:ind w:firstLine="72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1">
    <w:name w:val="Основной текст1"/>
    <w:basedOn w:val="a"/>
    <w:link w:val="a3"/>
    <w:rsid w:val="001B4BD1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styleId="a4">
    <w:name w:val="List Paragraph"/>
    <w:basedOn w:val="a"/>
    <w:uiPriority w:val="34"/>
    <w:qFormat/>
    <w:rsid w:val="001B4BD1"/>
    <w:pPr>
      <w:ind w:left="720"/>
      <w:contextualSpacing/>
    </w:pPr>
  </w:style>
  <w:style w:type="paragraph" w:customStyle="1" w:styleId="a5">
    <w:name w:val="Нормальний текст"/>
    <w:rsid w:val="001B4BD1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240" w:lineRule="auto"/>
      <w:ind w:firstLine="567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</cp:revision>
  <dcterms:created xsi:type="dcterms:W3CDTF">2021-07-13T06:39:00Z</dcterms:created>
  <dcterms:modified xsi:type="dcterms:W3CDTF">2021-07-13T06:58:00Z</dcterms:modified>
</cp:coreProperties>
</file>