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2795905</wp:posOffset>
            </wp:positionH>
            <wp:positionV relativeFrom="paragraph">
              <wp:posOffset>18415</wp:posOffset>
            </wp:positionV>
            <wp:extent cx="582295" cy="685800"/>
            <wp:effectExtent l="0" t="0" r="0" b="0"/>
            <wp:wrapThrough wrapText="bothSides">
              <wp:wrapPolygon edited="0">
                <wp:start x="-60" y="0"/>
                <wp:lineTo x="-60" y="20954"/>
                <wp:lineTo x="21145" y="20954"/>
                <wp:lineTo x="21145" y="0"/>
                <wp:lineTo x="-60" y="0"/>
              </wp:wrapPolygon>
            </wp:wrapThrough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ПОЛЯНИЦЬКА СІЛЬСЬКА РАДА НАДВІРНЯНСЬКОГО РАЙОНУ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>
      <w:pPr>
        <w:pStyle w:val="Normal"/>
        <w:tabs>
          <w:tab w:val="clear" w:pos="708"/>
          <w:tab w:val="left" w:pos="3240" w:leader="none"/>
          <w:tab w:val="center" w:pos="5051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ВОСЬМОГО  СКЛИКАННЯ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ТРИДЦЯТЬ СЬОМА СЕСІЯ </w:t>
      </w:r>
    </w:p>
    <w:p>
      <w:pPr>
        <w:pStyle w:val="Normal"/>
        <w:suppressAutoHyphens w:val="true"/>
        <w:jc w:val="center"/>
        <w:rPr>
          <w:i/>
          <w:i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РІШЕННЯ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від 07.03.2024 року                       с. Поляниця</w:t>
        <w:tab/>
        <w:tab/>
        <w:t xml:space="preserve">    </w:t>
        <w:tab/>
        <w:t xml:space="preserve">          № 695-37-2024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ind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widowControl w:val="false"/>
        <w:bidi w:val="0"/>
        <w:spacing w:lineRule="auto" w:line="240" w:before="0" w:after="0"/>
        <w:ind w:hanging="0" w:left="0" w:right="4649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Про внесення змін до рішення Поляницької</w:t>
      </w:r>
      <w:r>
        <w:rPr/>
        <w:t xml:space="preserve"> </w:t>
      </w:r>
      <w:r>
        <w:rPr>
          <w:b/>
          <w:bCs/>
          <w:color w:val="000000"/>
        </w:rPr>
        <w:t>сільської ради від 22.06.2023 № 541-28-2023«Про встановлення місцевих податків і зборів на території Поляницької сільської ради»</w:t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приведення у відповідність до законодавства рішення сільської ради,   керуючись ст. ст. 274-277  Податкового кодексу України ст.,ст. 25, 26, 59 Закону України «Про місцеве самоврядування України», сільська рада </w:t>
      </w:r>
    </w:p>
    <w:p>
      <w:pPr>
        <w:pStyle w:val="Normal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ВИРІШИЛА:</w:t>
      </w:r>
    </w:p>
    <w:p>
      <w:pPr>
        <w:pStyle w:val="Normal"/>
        <w:ind w:firstLine="708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зміни  до рішення Поляницької сільської ради № 541-28-2023 від 22.06.2023 року «Про встановлення місцевих податків і зборів на території Поляницької сільської ради», а саме: до Додатку 3 рішення та викласти його в новій редакції  (згідно Додатку).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Дані зміни набирають чинності з моменту їх опублікування.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сільської ради з питань земельних відносин, будівництва та архітектури (Тимофій В.В.).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1"/>
        <w:ind w:hanging="0"/>
        <w:rPr>
          <w:color w:val="000000"/>
        </w:rPr>
      </w:pPr>
      <w:r>
        <w:rPr>
          <w:b/>
          <w:bCs/>
        </w:rPr>
        <w:t xml:space="preserve">Поляницький сільський голова                                                 Микола ПОЛЯК      </w:t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</w:r>
    </w:p>
    <w:p>
      <w:pPr>
        <w:pStyle w:val="1"/>
        <w:ind w:hanging="0"/>
        <w:rPr>
          <w:color w:val="000000"/>
        </w:rPr>
      </w:pPr>
      <w:r>
        <w:rPr>
          <w:color w:val="000000"/>
        </w:rPr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  <w:t>Додаток  3</w:t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  <w:t>до рішення сільської ради</w:t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  <w:t>від 07.03.2024р.</w:t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  <w:t xml:space="preserve">№ </w:t>
      </w:r>
      <w:r>
        <w:rPr>
          <w:color w:val="000000"/>
        </w:rPr>
        <w:t>695-37-2024</w:t>
      </w:r>
    </w:p>
    <w:p>
      <w:pPr>
        <w:pStyle w:val="1"/>
        <w:ind w:hanging="0"/>
        <w:rPr>
          <w:color w:val="000000"/>
        </w:rPr>
      </w:pPr>
      <w:r>
        <w:rPr>
          <w:color w:val="000000"/>
        </w:rPr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СТАВКИ </w:t>
        <w:br/>
        <w:t>земельного податку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Ставки встановлюються та вводяться в дію з 01 січня 2024 року</w:t>
      </w:r>
    </w:p>
    <w:p>
      <w:pPr>
        <w:pStyle w:val="Normal"/>
        <w:ind w:right="142"/>
        <w:jc w:val="both"/>
        <w:rPr>
          <w:sz w:val="20"/>
        </w:rPr>
      </w:pPr>
      <w:r>
        <w:rPr>
          <w:sz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09"/>
        <w:gridCol w:w="883"/>
        <w:gridCol w:w="1571"/>
        <w:gridCol w:w="5675"/>
      </w:tblGrid>
      <w:tr>
        <w:trPr/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області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району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  <w:br/>
              <w:t>згідно з КОАТУУ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>
        <w:trPr/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  <w:u w:val="none" w:color="FF0000"/>
              </w:rPr>
              <w:t>2611092001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Поляницька сільська рада  Івано-Франківської області (Поляницька територіальна громада)</w:t>
            </w:r>
          </w:p>
        </w:tc>
      </w:tr>
    </w:tbl>
    <w:p>
      <w:pPr>
        <w:pStyle w:val="Normal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0" w:lastRow="1" w:firstColumn="1" w:lastColumn="1" w:noHBand="0" w:val="01e0"/>
      </w:tblPr>
      <w:tblGrid>
        <w:gridCol w:w="749"/>
        <w:gridCol w:w="3791"/>
        <w:gridCol w:w="1392"/>
        <w:gridCol w:w="1158"/>
        <w:gridCol w:w="1393"/>
        <w:gridCol w:w="1155"/>
      </w:tblGrid>
      <w:tr>
        <w:trPr>
          <w:tblHeader w:val="true"/>
        </w:trPr>
        <w:tc>
          <w:tcPr>
            <w:tcW w:w="4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цільового призначення земель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Ставки податку</w:t>
              <w:br/>
              <w:t>(відсотків нормативної грошової оцінки)</w:t>
            </w:r>
          </w:p>
        </w:tc>
      </w:tr>
      <w:tr>
        <w:trPr>
          <w:tblHeader w:val="true"/>
        </w:trPr>
        <w:tc>
          <w:tcPr>
            <w:tcW w:w="4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>
        <w:trPr>
          <w:tblHeader w:val="true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юридичних осіб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фізичних осіб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юридичних осіб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фізичних осіб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сільськогосподарського призначення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ведення товарного сільськогосподарського виробництва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ведення фермерського господарства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ведення особистого селянського господарства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0,5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ведення підсобного сільського господарства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індивідуального садівництва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колективного садівництва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городництва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сінокосіння і випасання худоби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/>
            </w:pPr>
            <w:r>
              <w:rPr/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дослідних і навчальних цілей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надання послуг у сільському господарстві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01.01-01.13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житлової забудови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колективного житлового будівництва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індивідуальних гаражів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колективного гаражного будівництва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іншої житлової забудови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02.01-02.07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громадської забудови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закладів освіти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органів ДСНС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03.17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природно-заповідного фонду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біосферних заповідників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природних заповідників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національних природних парків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ботанічних садів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зоологічних парків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дендрологічних парків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заказників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заповідних урочищ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пам’яток природи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>
          <w:trHeight w:val="744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іншого природоохоронного призначення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  <w:br/>
              <w:t>для профілактики захворювань і лікування людей)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і обслуговування санаторно-оздоровчих закладів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розробки родовищ природних лікувальних ресурсів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інших оздоровчих цілей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06.01-06.03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рекреаційного призначення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індивідуального дачного будівництва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колективного дачного будівництва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07.01-07.04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історико-культурного призначення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забезпечення охорони об’єктів культурної спадщини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обслуговування музейних закладів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іншого історико-культурного призначення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08.01-08.03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Землі лісогосподарського призначення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ведення лісового господарства і пов’язаних з ним послуг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іншого лісогосподарського призначення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>
          <w:trHeight w:val="1038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09.01-09.02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водного фонду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експлуатації та догляду за водними об’єктами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облаштування та догляду за прибережними захисними смугами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експлуатації та догляду за смугами відведення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догляду за береговими смугами водних шляхів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сінокосіння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проведення науково-дослідних робіт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10.01-10.11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промисловості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11.01-11.04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транспорту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12.01-12.09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зв’язку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енергетики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14.01-14.02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Землі оборони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Збройних Сил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військових частин (підрозділів) Національної гвардії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Держприкордонслужби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СБУ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Держспецтрансслужби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Служби зовнішньої розвідки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Землі запасу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461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Землі резервного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Землі загального користування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цілей підрозділів 16-18 та для збереження та використання земель природно-заповідного фонду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</w:tbl>
    <w:p>
      <w:pPr>
        <w:pStyle w:val="Normal"/>
        <w:ind w:right="14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>
      <w:pPr>
        <w:pStyle w:val="Normal"/>
        <w:ind w:right="14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>
      <w:pPr>
        <w:pStyle w:val="Normal"/>
        <w:ind w:left="360" w:right="142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* Ставка земельного податку по всіх видах цільового призначення за земельні ділянки, які перебувають у постійному користуванні суб’єктів господарювання (крім державної та комунальної форми власності у розмірі  - 12,0% від їх нормативно-грошової оцінки за земельні ділянки.</w:t>
      </w:r>
    </w:p>
    <w:p>
      <w:pPr>
        <w:pStyle w:val="Normal"/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142"/>
        <w:jc w:val="both"/>
        <w:rPr>
          <w:sz w:val="20"/>
        </w:rPr>
      </w:pPr>
      <w:r>
        <w:rPr>
          <w:b/>
          <w:sz w:val="28"/>
          <w:szCs w:val="28"/>
        </w:rPr>
        <w:t xml:space="preserve">Секретар сільської ради </w:t>
        <w:tab/>
        <w:tab/>
        <w:tab/>
        <w:tab/>
        <w:t>Христина ВАСІЛЬКОВА</w:t>
      </w:r>
    </w:p>
    <w:p>
      <w:pPr>
        <w:pStyle w:val="Normal"/>
        <w:tabs>
          <w:tab w:val="clear" w:pos="708"/>
          <w:tab w:val="left" w:pos="6804" w:leader="none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6804" w:leader="none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6804" w:leader="none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"/>
        <w:ind w:hanging="0" w:left="608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44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6"/>
      <w:szCs w:val="26"/>
      <w:u w:val="none" w:color="000000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2710f4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d5e5f"/>
    <w:rPr>
      <w:rFonts w:ascii="Tahoma" w:hAnsi="Tahoma" w:eastAsia="Arial Unicode MS" w:cs="Tahoma"/>
      <w:color w:val="000000"/>
      <w:sz w:val="16"/>
      <w:szCs w:val="16"/>
      <w:u w:val="none" w:color="000000"/>
      <w:lang w:eastAsia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1" w:customStyle="1">
    <w:name w:val="Основной текст1"/>
    <w:basedOn w:val="Normal"/>
    <w:link w:val="Style14"/>
    <w:qFormat/>
    <w:rsid w:val="002710f4"/>
    <w:pPr>
      <w:widowControl w:val="false"/>
      <w:ind w:firstLine="400"/>
    </w:pPr>
    <w:rPr>
      <w:rFonts w:eastAsia="Times New Roman" w:cs="Times New Roman"/>
      <w:color w:val="auto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710f4"/>
    <w:pPr>
      <w:widowControl w:val="false"/>
      <w:spacing w:before="0" w:after="0"/>
      <w:ind w:left="720"/>
      <w:contextualSpacing/>
    </w:pPr>
    <w:rPr>
      <w:rFonts w:ascii="Courier New" w:hAnsi="Courier New" w:eastAsia="Courier New" w:cs="Courier New"/>
      <w:sz w:val="24"/>
      <w:szCs w:val="24"/>
      <w:lang w:bidi="uk-UA"/>
    </w:rPr>
  </w:style>
  <w:style w:type="paragraph" w:styleId="Style18" w:customStyle="1">
    <w:name w:val="Нормальний текст"/>
    <w:qFormat/>
    <w:rsid w:val="00205236"/>
    <w:pPr>
      <w:widowControl/>
      <w:suppressAutoHyphens w:val="true"/>
      <w:bidi w:val="0"/>
      <w:spacing w:lineRule="auto" w:line="240" w:before="120" w:after="0"/>
      <w:ind w:firstLine="567"/>
      <w:jc w:val="left"/>
    </w:pPr>
    <w:rPr>
      <w:rFonts w:ascii="Times New Roman" w:hAnsi="Times New Roman" w:eastAsia="Arial Unicode MS" w:cs="Arial Unicode MS"/>
      <w:color w:val="000000"/>
      <w:kern w:val="0"/>
      <w:sz w:val="26"/>
      <w:szCs w:val="26"/>
      <w:u w:val="none" w:color="000000"/>
      <w:lang w:val="uk-UA" w:eastAsia="uk-UA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d5e5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f33a7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LibreOffice/24.2.1.2$Windows_X86_64 LibreOffice_project/db4def46b0453cc22e2d0305797cf981b68ef5ac</Application>
  <AppVersion>15.0000</AppVersion>
  <Pages>10</Pages>
  <Words>1885</Words>
  <Characters>11708</Characters>
  <CharactersWithSpaces>13029</CharactersWithSpaces>
  <Paragraphs>747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2024-03-05T12:20:00Z</dcterms:created>
  <dc:creator>Користувач</dc:creator>
  <dc:description/>
  <dc:language>uk-UA</dc:language>
  <cp:lastModifiedBy/>
  <cp:lastPrinted>2024-03-11T11:05:00Z</cp:lastPrinted>
  <dcterms:modified xsi:type="dcterms:W3CDTF">2024-03-21T09:53:40Z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