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spacing w:before="40" w:after="0"/>
        <w:rPr>
          <w:lang w:eastAsia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0"/>
            <wp:wrapThrough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uk-UA" w:eastAsia="uk-UA"/>
        </w:rPr>
        <w:t xml:space="preserve">                                                                                     </w:t>
      </w:r>
      <w:r>
        <w:rPr>
          <w:lang w:eastAsia="uk-UA"/>
        </w:rPr>
        <w:t>`</w:t>
        <w:tab/>
      </w:r>
      <w:r>
        <w:rPr>
          <w:lang w:val="uk-UA" w:eastAsia="uk-UA"/>
        </w:rPr>
        <w:t xml:space="preserve">                                                 </w:t>
      </w: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234" w:before="113" w:after="57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82295" cy="685800"/>
            <wp:effectExtent l="0" t="0" r="0" b="0"/>
            <wp:wrapThrough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hrough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>
      <w:pPr>
        <w:pStyle w:val="Normal"/>
        <w:tabs>
          <w:tab w:val="clear" w:pos="708"/>
          <w:tab w:val="left" w:pos="2880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>
      <w:pPr>
        <w:pStyle w:val="Normal"/>
        <w:spacing w:lineRule="auto" w:line="240" w:before="0" w:after="0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>
      <w:pPr>
        <w:pStyle w:val="Normal"/>
        <w:spacing w:lineRule="auto" w:line="240" w:before="0" w:after="0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Тридцять сьома СЕСІЯ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с.Поляниця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від 07.03.2024 року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№ 680-37-2024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     </w:t>
      </w:r>
    </w:p>
    <w:p>
      <w:pPr>
        <w:pStyle w:val="BodyText"/>
        <w:widowControl/>
        <w:bidi w:val="0"/>
        <w:spacing w:lineRule="auto" w:line="276" w:before="0" w:after="140"/>
        <w:ind w:hanging="0" w:left="0" w:right="5102"/>
        <w:jc w:val="left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Про внесення змін до сільського бюджету Поляницької територіальної громади на 2024 рік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Керуючись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 78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Бюджетного кодексу України,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ст.26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Закону України «Про місцеве самоврядування в Україні», розглянувши звернення відділів, установ та комунальних підприємств Поляницької сільської ради, звернення рнлігійних громад, відношення керівників установ інших громад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сільська рада вирішила: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cs="Times New Roman" w:ascii="Times New Roman" w:hAnsi="Times New Roman"/>
          <w:sz w:val="28"/>
          <w:szCs w:val="28"/>
          <w:lang w:val="uk-UA"/>
        </w:rPr>
        <w:t>Із коштів, передбачених по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0" w:name="_Hlk160434778"/>
      <w:bookmarkStart w:id="1" w:name="_Hlk160177653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0113242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</w:t>
      </w:r>
      <w:bookmarkEnd w:id="1"/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спрямувати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120 000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( Сто двадцять тисяч) гривень, з яких: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100 000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 Сто тисяч) гривень </w:t>
      </w:r>
      <w:bookmarkStart w:id="2" w:name="_Hlk160177705"/>
      <w:r>
        <w:rPr>
          <w:rFonts w:cs="Times New Roman" w:ascii="Times New Roman" w:hAnsi="Times New Roman"/>
          <w:sz w:val="28"/>
          <w:szCs w:val="28"/>
          <w:lang w:val="uk-UA"/>
        </w:rPr>
        <w:t>на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роки»</w:t>
      </w:r>
      <w:bookmarkEnd w:id="2"/>
      <w:r>
        <w:rPr>
          <w:rFonts w:cs="Times New Roman" w:ascii="Times New Roman" w:hAnsi="Times New Roman"/>
          <w:sz w:val="28"/>
          <w:szCs w:val="28"/>
          <w:lang w:val="uk-UA"/>
        </w:rPr>
        <w:t xml:space="preserve"> для надання допомоги пораненому військовослужбовцю Клюшті Дмитру Михайловичу, 13 вересня 1985 року народження, жителю с. Бистриця, на лікування;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20 000</w:t>
      </w:r>
      <w:r>
        <w:rPr>
          <w:rFonts w:cs="Times New Roman" w:ascii="Times New Roman" w:hAnsi="Times New Roman"/>
          <w:sz w:val="28"/>
          <w:szCs w:val="28"/>
          <w:lang w:val="uk-UA"/>
        </w:rPr>
        <w:t>( Двадцять тисяч) гривень на виконання заходів Сільської комплексної програми соціального захисту населення Поляницької сільської ради на 2023-2025 роки»  для надання допомоги на заміну суглоба  Лесю Петру Івановичу, жителю с. Бистриця, уч. Центр, 103.</w:t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3" w:name="_Hlk160441230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Відділу освіти, культури, молоді і спорту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сільської ради частину коштів, передбачених по загальному фонду сільського бюджету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0614082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«Інші заходи в галузі культури і мистецтва» на виконання заходів програми «Духовне життя» на 2024 – 2028 роки 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350 000(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триста п’ятдесят тисяч гривень) спрямувати на дольову участь у придбанні матеріалів для ремонту даху храму релігійної громади УГКЦ Пресвятого Серця Христового.</w:t>
      </w:r>
      <w:bookmarkEnd w:id="3"/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3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.Спрямувати частину вільного залишку бюджету розвитку спеціального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01.01.2024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 300 000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(Триста тисяч) гривень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фінансовому відділу сільської ради на субвенцію Івано – Франківському обласному бюджету за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>ТПКВК МБ 3719770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« Інші субвенції з місцевого бюджету» на будівництво фортифікаційних споруд.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               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4.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Спрямувати сільській раді  частину вільного залишку загального фонду сільського бюджету, що склався станом на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01.01.2024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року в сумі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 4 392 342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( чотири  мільйони триста дев’яносто дві тисячі триста сорок дві) гривні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>4.1.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0113242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на виконання програм соціального захисту, з яких: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- на виконання заходів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роки» 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3 000 000 (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три мільйони) гривень;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- </w:t>
      </w:r>
      <w:bookmarkStart w:id="4" w:name="_Hlk160434797"/>
      <w:r>
        <w:rPr>
          <w:rFonts w:cs="Times New Roman" w:ascii="Times New Roman" w:hAnsi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Поляницької сільської ради на 2023-2025 роки» </w:t>
      </w:r>
      <w:bookmarkEnd w:id="4"/>
      <w:r>
        <w:rPr>
          <w:rFonts w:cs="Times New Roman" w:ascii="Times New Roman" w:hAnsi="Times New Roman"/>
          <w:sz w:val="28"/>
          <w:szCs w:val="28"/>
          <w:lang w:val="uk-UA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1 212 342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 один мільйон двісті дванадцять тисяч триста сорок дві) гривні, 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>4.2.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За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>ТПКВК МБ 0113160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« 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 і потребують сторонньої допомоги»-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>180 000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( Сто вісімдесят тисяч) гривень на компенсаційні виплати громадянам.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.Зменшити на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 xml:space="preserve"> 10 000(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десять тисяч)  гривень кошти, передбачені відділу культури, освіти, молоді та спорту сільської ради за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 xml:space="preserve">ТПКВК МБ 0614082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«Інші програми та заходи в сфері культури», передбачені </w:t>
      </w:r>
      <w:bookmarkStart w:id="5" w:name="_Hlk160441387"/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на виконання Програми розвитку культури Поляницької територіальної громади на 2021 – 2025 роки»</w:t>
      </w:r>
      <w:bookmarkEnd w:id="5"/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, спрямувавши їх за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 xml:space="preserve"> ТПКВК МБ 0614030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«Забезпечення діяльності бібліотек» на погашення кредиторської заборгованості за  придбання художньої літератури для Вороненківської сільської бібліотеки.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6" w:name="_Hlk160440977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10 000 (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десять тисяч) гривень.</w:t>
      </w:r>
      <w:bookmarkEnd w:id="6"/>
    </w:p>
    <w:p>
      <w:pPr>
        <w:pStyle w:val="NormalWeb"/>
        <w:spacing w:before="280" w:after="2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 xml:space="preserve"> Спрямувати  сільській  раді вільні залишки дотації із  державного бюджету по </w:t>
      </w:r>
      <w:r>
        <w:rPr>
          <w:b/>
          <w:bCs/>
          <w:color w:val="000000"/>
          <w:sz w:val="28"/>
          <w:szCs w:val="28"/>
          <w:lang w:val="uk-UA"/>
        </w:rPr>
        <w:t>ККД  41021400</w:t>
      </w:r>
      <w:r>
        <w:rPr>
          <w:color w:val="000000"/>
          <w:sz w:val="28"/>
          <w:szCs w:val="28"/>
          <w:lang w:val="uk-UA"/>
        </w:rPr>
        <w:t xml:space="preserve">  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Федерації»  станом на 01.01.2024  року в  сумі   </w:t>
      </w:r>
      <w:r>
        <w:rPr>
          <w:b/>
          <w:bCs/>
          <w:color w:val="000000"/>
          <w:sz w:val="28"/>
          <w:szCs w:val="28"/>
          <w:lang w:val="uk-UA"/>
        </w:rPr>
        <w:t xml:space="preserve">2 000 000 </w:t>
      </w:r>
      <w:r>
        <w:rPr>
          <w:color w:val="000000"/>
          <w:sz w:val="28"/>
          <w:szCs w:val="28"/>
          <w:lang w:val="uk-UA"/>
        </w:rPr>
        <w:t xml:space="preserve">(два мільйони)гривень, за </w:t>
      </w:r>
      <w:bookmarkStart w:id="7" w:name="_Hlk160435319"/>
      <w:r>
        <w:rPr>
          <w:b/>
          <w:bCs/>
          <w:sz w:val="28"/>
          <w:szCs w:val="28"/>
          <w:lang w:val="uk-UA"/>
        </w:rPr>
        <w:t>ТПКВК МБ 0113242</w:t>
      </w:r>
      <w:r>
        <w:rPr>
          <w:sz w:val="28"/>
          <w:szCs w:val="28"/>
          <w:lang w:val="uk-UA"/>
        </w:rPr>
        <w:t xml:space="preserve"> «Інші заходи у сфері соціального захисту та соціального забезпечення» на виконання заходів Сільської комплексної програми соціального захисту населення Поляницької сільської ради на 2023-2025 роки».</w:t>
      </w:r>
      <w:bookmarkEnd w:id="7"/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cs="Times New Roman" w:ascii="Times New Roman" w:hAnsi="Times New Roman"/>
          <w:sz w:val="28"/>
          <w:szCs w:val="28"/>
          <w:lang w:val="uk-UA"/>
        </w:rPr>
        <w:t>. Зменшити  кошти, передбачені сільській раді</w:t>
      </w:r>
      <w:r>
        <w:rPr>
          <w:sz w:val="28"/>
          <w:szCs w:val="28"/>
          <w:lang w:val="uk-UA"/>
        </w:rPr>
        <w:t xml:space="preserve"> за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ТПКВК МБ 0113242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</w:t>
      </w:r>
      <w:r>
        <w:rPr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на виконання заходів Сільської комплексної програми соціального захисту населення Поляницької сільської ради на 2023-2025 роки» в сумі 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200 000</w:t>
      </w:r>
      <w:r>
        <w:rPr>
          <w:rFonts w:cs="Times New Roman" w:ascii="Times New Roman" w:hAnsi="Times New Roman"/>
          <w:sz w:val="28"/>
          <w:szCs w:val="28"/>
          <w:lang w:val="uk-UA"/>
        </w:rPr>
        <w:t>( Двісті тисяч)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гривень, спрямувавши їх фінансовому відділу сільської ради для надання субвенції Яремчанському міському бюджету за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uk-UA"/>
        </w:rPr>
        <w:t xml:space="preserve">ТПКВК МБ 3719710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 xml:space="preserve">«Субвенція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користування»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на утримання пологового відділення КНП «Яремчанська центральна міська лікарня» згідно договору про співробітництво.</w:t>
      </w:r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. Частину коштів, передбачених </w:t>
      </w:r>
      <w:bookmarkStart w:id="8" w:name="_Hlk156550754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сільській раді для комунального підприємства «Поляницякомунсервіс» </w:t>
      </w:r>
      <w:bookmarkEnd w:id="8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за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ТПКВК МБ 0127442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«Утримання і розвиток інших об’єктів транспортно інфраструктури» спрямувати відділу освіти, культури, молоді та спорту сільської ради  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0614082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«Інші заходи в галузі культури і мистецтва» на виконання заходів програми «Духовне життя» на 2024 – 2028 роки 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244 310 (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двісті сорок чотири тисячі триста десять </w:t>
      </w:r>
      <w:bookmarkStart w:id="9" w:name="_GoBack"/>
      <w:bookmarkEnd w:id="9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гривень) на дольову участь у придбанні матеріалів  для ремонту храму релігійної громади </w:t>
      </w:r>
      <w:bookmarkStart w:id="10" w:name="_Hlk160628258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УГКЦ Успіння Пресвятої Діви Марії</w:t>
      </w:r>
      <w:bookmarkEnd w:id="10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11" w:name="_Hlk160441632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33 000 (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тридцять три тисячі) гривень.</w:t>
      </w:r>
      <w:bookmarkEnd w:id="11"/>
    </w:p>
    <w:p>
      <w:pPr>
        <w:pStyle w:val="Normal"/>
        <w:tabs>
          <w:tab w:val="clear" w:pos="708"/>
          <w:tab w:val="left" w:pos="1155" w:leader="none"/>
          <w:tab w:val="left" w:pos="798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9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/>
        </w:rPr>
        <w:t>Відділу освіти, культури, молоді і спорту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сільської ради частину коштів, передбачених по загальному фонду сільського бюджету за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ТПКВК МБ 0614082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«Інші заходи в галузі культури і мистецтва» на виконання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заходів Програми розвитку культури Поляницької територіальної громади на 2021 – 2025 роки»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125 700(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сто двадцять п’ять тисяч сімсот) гривень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спрямувати на виконання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заходів Програми «Духовне життя» на 2024 – 2028 роки як дольову участь у придбанні матеріалів для ремонту системи опалення храму релігійної громади УГКЦ Успіння Пресвятої Діви Марії.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10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. Сільській раді  частину коштів, передбачених по загальному фонду для КП « Поляницякомунсервіс»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ТПКВК МБ 0127461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«Утримання та розвиток автомобільних доріг та дорожньої інфраструктури за рахунок коштів місцевого бюджету» в сумі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722 328.77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</w:t>
      </w:r>
      <w:bookmarkStart w:id="12" w:name="_Hlk160616135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( сімсот двадцять дві тисячі  триста двадцять вісім гривень) 77 копійок </w:t>
      </w:r>
      <w:bookmarkEnd w:id="12"/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спрямувати по бюджету розвитку спеціального фонду сільського бюджету на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капітальний ремонт частини дороги комунальної влвсності з інфраструктурою довжиною 350 м на участку Довжинець в с. Бистриця Поляницької сільської ради Івано – Франківської області( в т.ч. здійснення технагляду».</w:t>
      </w:r>
    </w:p>
    <w:p>
      <w:pPr>
        <w:pStyle w:val="Normal"/>
        <w:tabs>
          <w:tab w:val="clear" w:pos="708"/>
          <w:tab w:val="left" w:pos="1125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 xml:space="preserve">722 328,77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( сімсот двадцять дві тисячі  триста двадцять вісім гривень) 77 копійок.</w:t>
      </w:r>
    </w:p>
    <w:p>
      <w:pPr>
        <w:pStyle w:val="Normal"/>
        <w:tabs>
          <w:tab w:val="clear" w:pos="708"/>
          <w:tab w:val="left" w:pos="1276" w:leader="none"/>
          <w:tab w:val="left" w:pos="1485" w:leader="none"/>
        </w:tabs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 Маджарина) і постійну комісію сільської ради з питань фінансів, бюджету, інвестиційної та  освітньої діяльності (О. Поляк).</w:t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995" w:leader="none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Поляницький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сільський  голова                                    Микола ПОЛЯК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p>
      <w:pPr>
        <w:pStyle w:val="Normal"/>
        <w:tabs>
          <w:tab w:val="clear" w:pos="708"/>
          <w:tab w:val="left" w:pos="1155" w:leader="none"/>
        </w:tabs>
        <w:spacing w:before="0" w:after="20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ru-RU"/>
        </w:rPr>
      </w:r>
    </w:p>
    <w:sectPr>
      <w:type w:val="nextPage"/>
      <w:pgSz w:w="11906" w:h="16838"/>
      <w:pgMar w:left="1418" w:right="850" w:gutter="0" w:header="0" w:top="993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21390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21390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b21390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b21390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b21390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b21390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у виносці Знак"/>
    <w:basedOn w:val="DefaultParagraphFont"/>
    <w:link w:val="BalloonText"/>
    <w:uiPriority w:val="99"/>
    <w:semiHidden/>
    <w:qFormat/>
    <w:rsid w:val="0092371d"/>
    <w:rPr>
      <w:rFonts w:ascii="Segoe UI" w:hAnsi="Segoe UI" w:cs="Segoe UI"/>
      <w:sz w:val="18"/>
      <w:szCs w:val="18"/>
    </w:rPr>
  </w:style>
  <w:style w:type="character" w:styleId="Style9" w:customStyle="1">
    <w:name w:val="Назва Знак"/>
    <w:basedOn w:val="DefaultParagraphFont"/>
    <w:uiPriority w:val="10"/>
    <w:qFormat/>
    <w:rsid w:val="00b21390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" w:customStyle="1">
    <w:name w:val="Заголовок 1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sid w:val="00b21390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IntenseEmphasis">
    <w:name w:val="Intense Emphasis"/>
    <w:basedOn w:val="DefaultParagraphFont"/>
    <w:uiPriority w:val="21"/>
    <w:qFormat/>
    <w:rsid w:val="00b21390"/>
    <w:rPr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b21390"/>
    <w:rPr>
      <w:i/>
      <w:iCs/>
      <w:color w:themeColor="text1" w:themeTint="bf" w:val="4040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05c62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9237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Style9"/>
    <w:uiPriority w:val="10"/>
    <w:qFormat/>
    <w:rsid w:val="00b21390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Spacing">
    <w:name w:val="No Spacing"/>
    <w:uiPriority w:val="1"/>
    <w:qFormat/>
    <w:rsid w:val="00b213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rsid w:val="004d7e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EAB0-F65F-4444-903A-E84073B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LibreOffice/7.6.4.1$Windows_X86_64 LibreOffice_project/e19e193f88cd6c0525a17fb7a176ed8e6a3e2aa1</Application>
  <AppVersion>15.0000</AppVersion>
  <Pages>4</Pages>
  <Words>1110</Words>
  <Characters>7129</Characters>
  <CharactersWithSpaces>11037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2024-02-28T09:56:00Z</dcterms:created>
  <dc:creator>Admin</dc:creator>
  <dc:description/>
  <dc:language>uk-UA</dc:language>
  <cp:lastModifiedBy/>
  <cp:lastPrinted>2024-03-04T06:27:00Z</cp:lastPrinted>
  <dcterms:modified xsi:type="dcterms:W3CDTF">2024-03-21T09:46:56Z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