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Arial Unicode MS" w:cs="Arial Unicode MS"/>
          <w:b/>
          <w:color w:val="000000"/>
          <w:sz w:val="28"/>
          <w:szCs w:val="28"/>
          <w:u w:val="none" w:color="000000"/>
          <w:lang w:eastAsia="uk-UA"/>
        </w:rPr>
      </w:pPr>
      <w:r>
        <w:rPr/>
        <w:drawing>
          <wp:inline distT="0" distB="0" distL="0" distR="0">
            <wp:extent cx="657225" cy="8001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57225" cy="800100"/>
                    </a:xfrm>
                    <a:prstGeom prst="rect">
                      <a:avLst/>
                    </a:prstGeom>
                  </pic:spPr>
                </pic:pic>
              </a:graphicData>
            </a:graphic>
          </wp:inline>
        </w:drawing>
      </w:r>
    </w:p>
    <w:p>
      <w:pPr>
        <w:pStyle w:val="Normal"/>
        <w:spacing w:lineRule="auto" w:line="240" w:before="0" w:after="0"/>
        <w:jc w:val="center"/>
        <w:rPr>
          <w:rFonts w:ascii="Times New Roman" w:hAnsi="Times New Roman" w:eastAsia="Arial Unicode MS" w:cs="Arial Unicode MS"/>
          <w:b/>
          <w:color w:val="000000"/>
          <w:sz w:val="28"/>
          <w:szCs w:val="28"/>
          <w:u w:val="none" w:color="000000"/>
          <w:lang w:eastAsia="uk-UA"/>
        </w:rPr>
      </w:pPr>
      <w:r>
        <w:rPr>
          <w:rFonts w:eastAsia="Arial Unicode MS" w:cs="Arial Unicode MS" w:ascii="Times New Roman" w:hAnsi="Times New Roman"/>
          <w:b/>
          <w:color w:val="000000"/>
          <w:sz w:val="28"/>
          <w:szCs w:val="28"/>
          <w:u w:val="none" w:color="000000"/>
          <w:lang w:eastAsia="uk-UA"/>
        </w:rPr>
        <w:t>УКРАЇНА</w:t>
      </w:r>
    </w:p>
    <w:p>
      <w:pPr>
        <w:pStyle w:val="Normal"/>
        <w:spacing w:lineRule="auto" w:line="240" w:before="0" w:after="0"/>
        <w:jc w:val="center"/>
        <w:rPr>
          <w:rFonts w:ascii="Times New Roman" w:hAnsi="Times New Roman" w:eastAsia="Arial Unicode MS" w:cs="Arial Unicode MS"/>
          <w:b/>
          <w:color w:val="000000"/>
          <w:sz w:val="28"/>
          <w:szCs w:val="28"/>
          <w:u w:val="none" w:color="000000"/>
          <w:lang w:eastAsia="uk-UA"/>
        </w:rPr>
      </w:pPr>
      <w:r>
        <w:rPr>
          <w:rFonts w:eastAsia="Arial Unicode MS" w:cs="Arial Unicode MS" w:ascii="Times New Roman" w:hAnsi="Times New Roman"/>
          <w:b/>
          <w:color w:val="000000"/>
          <w:sz w:val="28"/>
          <w:szCs w:val="28"/>
          <w:u w:val="none" w:color="000000"/>
          <w:lang w:eastAsia="uk-UA"/>
        </w:rPr>
        <w:t>ПОЛЯНИЦЬКА СІЛЬСЬКА РАДА НАДВІРНЯНСЬКОГО РАЙОНУ</w:t>
      </w:r>
    </w:p>
    <w:p>
      <w:pPr>
        <w:pStyle w:val="Normal"/>
        <w:spacing w:lineRule="auto" w:line="240" w:before="0" w:after="0"/>
        <w:jc w:val="center"/>
        <w:rPr>
          <w:rFonts w:ascii="Times New Roman" w:hAnsi="Times New Roman" w:eastAsia="Arial Unicode MS" w:cs="Arial Unicode MS"/>
          <w:b/>
          <w:color w:val="000000"/>
          <w:sz w:val="28"/>
          <w:szCs w:val="28"/>
          <w:u w:val="none" w:color="000000"/>
          <w:lang w:eastAsia="uk-UA"/>
        </w:rPr>
      </w:pPr>
      <w:r>
        <w:rPr>
          <w:rFonts w:eastAsia="Arial Unicode MS" w:cs="Arial Unicode MS" w:ascii="Times New Roman" w:hAnsi="Times New Roman"/>
          <w:b/>
          <w:color w:val="000000"/>
          <w:sz w:val="28"/>
          <w:szCs w:val="28"/>
          <w:u w:val="none" w:color="000000"/>
          <w:lang w:eastAsia="uk-UA"/>
        </w:rPr>
        <w:t>ІВАНО-ФРАНКІВСЬКОЇ ОБЛАСТІ</w:t>
      </w:r>
    </w:p>
    <w:p>
      <w:pPr>
        <w:pStyle w:val="Normal"/>
        <w:tabs>
          <w:tab w:val="clear" w:pos="708"/>
          <w:tab w:val="left" w:pos="3240" w:leader="none"/>
          <w:tab w:val="center" w:pos="5051" w:leader="none"/>
        </w:tabs>
        <w:spacing w:lineRule="auto" w:line="240"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ВОСЬМЕ  СКЛИКАННЯ</w:t>
      </w:r>
    </w:p>
    <w:p>
      <w:pPr>
        <w:pStyle w:val="Normal"/>
        <w:spacing w:lineRule="auto" w:line="240" w:before="0" w:after="0"/>
        <w:jc w:val="center"/>
        <w:rPr>
          <w:rFonts w:ascii="Times New Roman" w:hAnsi="Times New Roman" w:eastAsia="Arial Unicode MS" w:cs="Arial Unicode MS"/>
          <w:b/>
          <w:color w:val="000000"/>
          <w:sz w:val="28"/>
          <w:szCs w:val="28"/>
          <w:u w:val="none" w:color="000000"/>
          <w:lang w:eastAsia="uk-UA"/>
        </w:rPr>
      </w:pPr>
      <w:r>
        <w:rPr>
          <w:rFonts w:eastAsia="Arial Unicode MS" w:cs="Arial Unicode MS" w:ascii="Times New Roman" w:hAnsi="Times New Roman"/>
          <w:b/>
          <w:color w:val="000000"/>
          <w:sz w:val="28"/>
          <w:szCs w:val="28"/>
          <w:u w:val="none" w:color="000000"/>
          <w:lang w:eastAsia="uk-UA"/>
        </w:rPr>
        <w:t>ДВАДЦЯТЬ ВОСЬМА СЕСІЯ</w:t>
      </w:r>
    </w:p>
    <w:p>
      <w:pPr>
        <w:pStyle w:val="Normal"/>
        <w:spacing w:lineRule="auto" w:line="240" w:before="0" w:after="0"/>
        <w:jc w:val="center"/>
        <w:rPr>
          <w:rFonts w:ascii="Times New Roman" w:hAnsi="Times New Roman" w:eastAsia="Arial Unicode MS" w:cs="Arial Unicode MS"/>
          <w:b/>
          <w:color w:val="000000"/>
          <w:kern w:val="2"/>
          <w:sz w:val="28"/>
          <w:szCs w:val="28"/>
          <w:u w:val="none" w:color="000000"/>
          <w:lang w:eastAsia="ru-RU"/>
        </w:rPr>
      </w:pPr>
      <w:r>
        <w:rPr>
          <w:rFonts w:eastAsia="Arial Unicode MS" w:cs="Arial Unicode MS" w:ascii="Times New Roman" w:hAnsi="Times New Roman"/>
          <w:b/>
          <w:color w:val="000000"/>
          <w:kern w:val="2"/>
          <w:sz w:val="28"/>
          <w:szCs w:val="28"/>
          <w:u w:val="none" w:color="000000"/>
          <w:lang w:eastAsia="ru-RU"/>
        </w:rPr>
        <w:t xml:space="preserve">РІШЕННЯ  </w:t>
      </w:r>
    </w:p>
    <w:p>
      <w:pPr>
        <w:pStyle w:val="Normal"/>
        <w:spacing w:lineRule="auto" w:line="240" w:before="0" w:after="0"/>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r>
    </w:p>
    <w:p>
      <w:pPr>
        <w:pStyle w:val="Normal"/>
        <w:spacing w:lineRule="auto" w:line="240" w:before="0" w:after="0"/>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від 22 червня 2023 року                   с. Поляниця             </w:t>
      </w:r>
      <w:bookmarkStart w:id="0" w:name="_GoBack"/>
      <w:bookmarkEnd w:id="0"/>
      <w:r>
        <w:rPr>
          <w:rFonts w:eastAsia="Arial Unicode MS" w:cs="Arial Unicode MS" w:ascii="Times New Roman" w:hAnsi="Times New Roman"/>
          <w:color w:val="000000"/>
          <w:sz w:val="28"/>
          <w:szCs w:val="28"/>
          <w:u w:val="none" w:color="000000"/>
          <w:lang w:eastAsia="uk-UA"/>
        </w:rPr>
        <w:t xml:space="preserve">                № 541-28-2023</w:t>
      </w:r>
    </w:p>
    <w:p>
      <w:pPr>
        <w:pStyle w:val="Normal"/>
        <w:spacing w:lineRule="auto" w:line="240" w:before="0" w:after="0"/>
        <w:jc w:val="right"/>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spacing w:lineRule="auto" w:line="240" w:before="0" w:after="0"/>
        <w:jc w:val="right"/>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spacing w:lineRule="auto" w:line="240" w:before="0" w:after="0"/>
        <w:jc w:val="right"/>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shd w:val="clear" w:color="auto" w:fill="FFFFFF"/>
        <w:spacing w:lineRule="auto" w:line="240" w:before="0" w:after="0"/>
        <w:ind w:hanging="0" w:right="4819"/>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Про встановлення місцевих податків та зборів на території Поляницької сільської ради</w:t>
      </w:r>
    </w:p>
    <w:p>
      <w:pPr>
        <w:pStyle w:val="Normal"/>
        <w:shd w:val="clear" w:color="auto" w:fill="FFFFFF"/>
        <w:spacing w:lineRule="auto" w:line="240" w:before="0" w:after="0"/>
        <w:ind w:hanging="0" w:right="5528"/>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shd w:val="clear" w:color="auto" w:fill="FFFFFF"/>
        <w:spacing w:lineRule="auto" w:line="240" w:before="0" w:after="0"/>
        <w:ind w:firstLine="426"/>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Відповідно до статей 7, 10, 12, 30, пп. 266.4.2 п. 266.4 статті 266, статті 267, статті 268, статті 268</w:t>
      </w:r>
      <w:r>
        <w:rPr>
          <w:rFonts w:eastAsia="Arial Unicode MS" w:cs="Arial Unicode MS" w:ascii="Times New Roman" w:hAnsi="Times New Roman"/>
          <w:color w:val="000000"/>
          <w:sz w:val="28"/>
          <w:szCs w:val="28"/>
          <w:u w:val="none" w:color="000000"/>
          <w:vertAlign w:val="superscript"/>
          <w:lang w:eastAsia="uk-UA"/>
        </w:rPr>
        <w:t>1</w:t>
      </w:r>
      <w:r>
        <w:rPr>
          <w:rFonts w:eastAsia="Arial Unicode MS" w:cs="Arial Unicode MS" w:ascii="Times New Roman" w:hAnsi="Times New Roman"/>
          <w:color w:val="000000"/>
          <w:sz w:val="28"/>
          <w:szCs w:val="28"/>
          <w:u w:val="none" w:color="000000"/>
          <w:lang w:eastAsia="uk-UA"/>
        </w:rPr>
        <w:t>, статей 269-286, пп. 284.1, статті 284, статей 291-300 Податкового кодексу України та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керуючись Законом України «Про засади державної регуляторної політики у сфері господарської діяльності» та пунктом 24 частини 1 статті 26, частини 12 статті 59 Закону України «Про місцеве самоврядування в Україні», з метою забезпечення надходжень до сільського бюджету, Поляницька сільська рада.</w:t>
      </w:r>
    </w:p>
    <w:p>
      <w:pPr>
        <w:pStyle w:val="Normal"/>
        <w:shd w:val="clear" w:color="auto" w:fill="FFFFFF"/>
        <w:spacing w:lineRule="auto" w:line="240" w:before="120" w:after="120"/>
        <w:jc w:val="center"/>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ВИРІШИЛА:</w:t>
      </w:r>
    </w:p>
    <w:p>
      <w:pPr>
        <w:pStyle w:val="Normal"/>
        <w:shd w:val="clear" w:color="auto" w:fill="FFFFFF"/>
        <w:spacing w:lineRule="auto" w:line="276" w:before="0" w:after="0"/>
        <w:ind w:firstLine="567"/>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1</w:t>
      </w:r>
      <w:r>
        <w:rPr>
          <w:rFonts w:eastAsia="Arial Unicode MS" w:cs="Arial Unicode MS" w:ascii="Times New Roman" w:hAnsi="Times New Roman"/>
          <w:color w:val="000000"/>
          <w:sz w:val="28"/>
          <w:szCs w:val="28"/>
          <w:u w:val="none" w:color="000000"/>
          <w:lang w:eastAsia="uk-UA"/>
        </w:rPr>
        <w:t>. Установити на території Поляницької сільської ради такі місцеві податки та збори:</w:t>
      </w:r>
    </w:p>
    <w:p>
      <w:pPr>
        <w:pStyle w:val="Normal"/>
        <w:spacing w:lineRule="auto" w:line="276" w:before="0" w:after="0"/>
        <w:ind w:firstLine="567"/>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1) податок на нерухоме майно, відмінне від земельної ділянки, згідно з </w:t>
      </w:r>
      <w:r>
        <w:rPr>
          <w:rFonts w:eastAsia="Arial Unicode MS" w:cs="Arial Unicode MS" w:ascii="Times New Roman" w:hAnsi="Times New Roman"/>
          <w:b/>
          <w:bCs/>
          <w:color w:val="000000"/>
          <w:sz w:val="28"/>
          <w:szCs w:val="28"/>
          <w:u w:val="none" w:color="000000"/>
          <w:lang w:eastAsia="uk-UA"/>
        </w:rPr>
        <w:t>додатком 1</w:t>
      </w:r>
      <w:r>
        <w:rPr>
          <w:rFonts w:eastAsia="Arial Unicode MS" w:cs="Arial Unicode MS" w:ascii="Times New Roman" w:hAnsi="Times New Roman"/>
          <w:color w:val="000000"/>
          <w:sz w:val="28"/>
          <w:szCs w:val="28"/>
          <w:u w:val="none" w:color="000000"/>
          <w:lang w:eastAsia="uk-UA"/>
        </w:rPr>
        <w:t>;</w:t>
      </w:r>
    </w:p>
    <w:p>
      <w:pPr>
        <w:pStyle w:val="Normal"/>
        <w:spacing w:lineRule="auto" w:line="276" w:before="0" w:after="0"/>
        <w:ind w:firstLine="567"/>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2) пільги для фізичних та юридичних осіб, надані відповідно до підпункту 266.4.2 пункту 266.4 статті 266 Податкового кодексу України, згідно з </w:t>
      </w:r>
      <w:r>
        <w:rPr>
          <w:rFonts w:eastAsia="Arial Unicode MS" w:cs="Arial Unicode MS" w:ascii="Times New Roman" w:hAnsi="Times New Roman"/>
          <w:b/>
          <w:bCs/>
          <w:color w:val="000000"/>
          <w:sz w:val="28"/>
          <w:szCs w:val="28"/>
          <w:u w:val="none" w:color="000000"/>
          <w:lang w:eastAsia="uk-UA"/>
        </w:rPr>
        <w:t>додатком 2</w:t>
      </w:r>
      <w:r>
        <w:rPr>
          <w:rFonts w:eastAsia="Arial Unicode MS" w:cs="Arial Unicode MS" w:ascii="Times New Roman" w:hAnsi="Times New Roman"/>
          <w:color w:val="000000"/>
          <w:sz w:val="28"/>
          <w:szCs w:val="28"/>
          <w:u w:val="none" w:color="000000"/>
          <w:lang w:eastAsia="uk-UA"/>
        </w:rPr>
        <w:t>.</w:t>
      </w:r>
    </w:p>
    <w:p>
      <w:pPr>
        <w:pStyle w:val="Normal"/>
        <w:spacing w:lineRule="auto" w:line="276" w:before="0" w:after="0"/>
        <w:ind w:firstLine="567"/>
        <w:jc w:val="both"/>
        <w:rPr>
          <w:rFonts w:ascii="Times New Roman" w:hAnsi="Times New Roman" w:eastAsia="Arial Unicode MS" w:cs="Arial Unicode MS"/>
          <w:color w:val="000000"/>
          <w:sz w:val="28"/>
          <w:szCs w:val="28"/>
          <w:u w:val="none" w:color="000000"/>
          <w:lang w:val="ru-RU" w:eastAsia="uk-UA"/>
        </w:rPr>
      </w:pPr>
      <w:r>
        <w:rPr>
          <w:rFonts w:eastAsia="Arial Unicode MS" w:cs="Arial Unicode MS" w:ascii="Times New Roman" w:hAnsi="Times New Roman"/>
          <w:color w:val="000000"/>
          <w:sz w:val="28"/>
          <w:szCs w:val="28"/>
          <w:u w:val="none" w:color="000000"/>
          <w:lang w:val="ru-RU" w:eastAsia="uk-UA"/>
        </w:rPr>
        <w:t xml:space="preserve">3) земельний податок, згідно з </w:t>
      </w:r>
      <w:r>
        <w:rPr>
          <w:rFonts w:eastAsia="Arial Unicode MS" w:cs="Arial Unicode MS" w:ascii="Times New Roman" w:hAnsi="Times New Roman"/>
          <w:b/>
          <w:bCs/>
          <w:color w:val="000000"/>
          <w:sz w:val="28"/>
          <w:szCs w:val="28"/>
          <w:u w:val="none" w:color="000000"/>
          <w:lang w:val="ru-RU" w:eastAsia="uk-UA"/>
        </w:rPr>
        <w:t>додатком 3</w:t>
      </w:r>
      <w:r>
        <w:rPr>
          <w:rFonts w:eastAsia="Arial Unicode MS" w:cs="Arial Unicode MS" w:ascii="Times New Roman" w:hAnsi="Times New Roman"/>
          <w:color w:val="000000"/>
          <w:sz w:val="28"/>
          <w:szCs w:val="28"/>
          <w:u w:val="none" w:color="000000"/>
          <w:lang w:val="ru-RU" w:eastAsia="uk-UA"/>
        </w:rPr>
        <w:t>;</w:t>
      </w:r>
    </w:p>
    <w:p>
      <w:pPr>
        <w:pStyle w:val="Normal"/>
        <w:spacing w:lineRule="auto" w:line="276" w:before="0" w:after="0"/>
        <w:ind w:firstLine="567"/>
        <w:jc w:val="both"/>
        <w:rPr>
          <w:rFonts w:ascii="Times New Roman" w:hAnsi="Times New Roman" w:eastAsia="Arial Unicode MS" w:cs="Arial Unicode MS"/>
          <w:color w:val="000000"/>
          <w:sz w:val="28"/>
          <w:szCs w:val="28"/>
          <w:u w:val="none" w:color="000000"/>
          <w:lang w:val="ru-RU" w:eastAsia="uk-UA"/>
        </w:rPr>
      </w:pPr>
      <w:r>
        <w:rPr>
          <w:rFonts w:eastAsia="Arial Unicode MS" w:cs="Arial Unicode MS" w:ascii="Times New Roman" w:hAnsi="Times New Roman"/>
          <w:color w:val="000000"/>
          <w:sz w:val="28"/>
          <w:szCs w:val="28"/>
          <w:u w:val="none" w:color="000000"/>
          <w:lang w:val="ru-RU" w:eastAsia="uk-UA"/>
        </w:rPr>
        <w:t xml:space="preserve">4) пільги для фізичних та юридичних осіб, надані відповідно до пункту 284.1 статті 284 Податкового кодексу України, згідно з </w:t>
      </w:r>
      <w:r>
        <w:rPr>
          <w:rFonts w:eastAsia="Arial Unicode MS" w:cs="Arial Unicode MS" w:ascii="Times New Roman" w:hAnsi="Times New Roman"/>
          <w:b/>
          <w:bCs/>
          <w:color w:val="000000"/>
          <w:sz w:val="28"/>
          <w:szCs w:val="28"/>
          <w:u w:val="none" w:color="000000"/>
          <w:lang w:val="ru-RU" w:eastAsia="uk-UA"/>
        </w:rPr>
        <w:t>додатком 4</w:t>
      </w:r>
      <w:r>
        <w:rPr>
          <w:rFonts w:eastAsia="Arial Unicode MS" w:cs="Arial Unicode MS" w:ascii="Times New Roman" w:hAnsi="Times New Roman"/>
          <w:color w:val="000000"/>
          <w:sz w:val="28"/>
          <w:szCs w:val="28"/>
          <w:u w:val="none" w:color="000000"/>
          <w:lang w:val="ru-RU" w:eastAsia="uk-UA"/>
        </w:rPr>
        <w:t>;</w:t>
      </w:r>
    </w:p>
    <w:p>
      <w:pPr>
        <w:pStyle w:val="Normal"/>
        <w:spacing w:lineRule="auto" w:line="276" w:before="0" w:after="0"/>
        <w:ind w:firstLine="567"/>
        <w:jc w:val="both"/>
        <w:rPr>
          <w:rFonts w:ascii="Times New Roman" w:hAnsi="Times New Roman" w:eastAsia="Arial Unicode MS" w:cs="Arial Unicode MS"/>
          <w:color w:val="000000"/>
          <w:sz w:val="28"/>
          <w:szCs w:val="28"/>
          <w:u w:val="none" w:color="000000"/>
          <w:lang w:val="ru-RU" w:eastAsia="uk-UA"/>
        </w:rPr>
      </w:pPr>
      <w:r>
        <w:rPr>
          <w:rFonts w:eastAsia="Arial Unicode MS" w:cs="Arial Unicode MS" w:ascii="Times New Roman" w:hAnsi="Times New Roman"/>
          <w:color w:val="000000"/>
          <w:sz w:val="28"/>
          <w:szCs w:val="28"/>
          <w:u w:val="none" w:color="000000"/>
          <w:lang w:val="ru-RU" w:eastAsia="uk-UA"/>
        </w:rPr>
        <w:t xml:space="preserve">5) єдиний податок, згідно з </w:t>
      </w:r>
      <w:r>
        <w:rPr>
          <w:rFonts w:eastAsia="Arial Unicode MS" w:cs="Arial Unicode MS" w:ascii="Times New Roman" w:hAnsi="Times New Roman"/>
          <w:b/>
          <w:bCs/>
          <w:color w:val="000000"/>
          <w:sz w:val="28"/>
          <w:szCs w:val="28"/>
          <w:u w:val="none" w:color="000000"/>
          <w:lang w:val="ru-RU" w:eastAsia="uk-UA"/>
        </w:rPr>
        <w:t>додатком 5</w:t>
      </w:r>
      <w:r>
        <w:rPr>
          <w:rFonts w:eastAsia="Arial Unicode MS" w:cs="Arial Unicode MS" w:ascii="Times New Roman" w:hAnsi="Times New Roman"/>
          <w:color w:val="000000"/>
          <w:sz w:val="28"/>
          <w:szCs w:val="28"/>
          <w:u w:val="none" w:color="000000"/>
          <w:lang w:val="ru-RU" w:eastAsia="uk-UA"/>
        </w:rPr>
        <w:t>;</w:t>
      </w:r>
    </w:p>
    <w:p>
      <w:pPr>
        <w:pStyle w:val="Normal"/>
        <w:spacing w:lineRule="auto" w:line="276" w:before="0" w:after="0"/>
        <w:ind w:firstLine="567"/>
        <w:jc w:val="both"/>
        <w:rPr>
          <w:rFonts w:ascii="Times New Roman" w:hAnsi="Times New Roman" w:eastAsia="Arial Unicode MS" w:cs="Arial Unicode MS"/>
          <w:color w:val="000000"/>
          <w:sz w:val="28"/>
          <w:szCs w:val="28"/>
          <w:u w:val="none" w:color="000000"/>
          <w:lang w:val="ru-RU" w:eastAsia="uk-UA"/>
        </w:rPr>
      </w:pPr>
      <w:r>
        <w:rPr>
          <w:rFonts w:eastAsia="Arial Unicode MS" w:cs="Arial Unicode MS" w:ascii="Times New Roman" w:hAnsi="Times New Roman"/>
          <w:color w:val="000000"/>
          <w:sz w:val="28"/>
          <w:szCs w:val="28"/>
          <w:u w:val="none" w:color="000000"/>
          <w:lang w:val="ru-RU" w:eastAsia="uk-UA"/>
        </w:rPr>
        <w:t xml:space="preserve">6) транспортний податок, згідно з </w:t>
      </w:r>
      <w:r>
        <w:rPr>
          <w:rFonts w:eastAsia="Arial Unicode MS" w:cs="Arial Unicode MS" w:ascii="Times New Roman" w:hAnsi="Times New Roman"/>
          <w:b/>
          <w:bCs/>
          <w:color w:val="000000"/>
          <w:sz w:val="28"/>
          <w:szCs w:val="28"/>
          <w:u w:val="none" w:color="000000"/>
          <w:lang w:val="ru-RU" w:eastAsia="uk-UA"/>
        </w:rPr>
        <w:t>додатком 6</w:t>
      </w:r>
      <w:r>
        <w:rPr>
          <w:rFonts w:eastAsia="Arial Unicode MS" w:cs="Arial Unicode MS" w:ascii="Times New Roman" w:hAnsi="Times New Roman"/>
          <w:color w:val="000000"/>
          <w:sz w:val="28"/>
          <w:szCs w:val="28"/>
          <w:u w:val="none" w:color="000000"/>
          <w:lang w:val="ru-RU" w:eastAsia="uk-UA"/>
        </w:rPr>
        <w:t>;</w:t>
      </w:r>
    </w:p>
    <w:p>
      <w:pPr>
        <w:pStyle w:val="Normal"/>
        <w:spacing w:lineRule="auto" w:line="276" w:before="0" w:after="0"/>
        <w:ind w:firstLine="567"/>
        <w:jc w:val="both"/>
        <w:rPr>
          <w:rFonts w:ascii="Times New Roman" w:hAnsi="Times New Roman" w:eastAsia="Arial Unicode MS" w:cs="Arial Unicode MS"/>
          <w:color w:val="000000"/>
          <w:sz w:val="28"/>
          <w:szCs w:val="28"/>
          <w:u w:val="none" w:color="000000"/>
          <w:lang w:val="ru-RU" w:eastAsia="uk-UA"/>
        </w:rPr>
      </w:pPr>
      <w:r>
        <w:rPr>
          <w:rFonts w:eastAsia="Arial Unicode MS" w:cs="Arial Unicode MS" w:ascii="Times New Roman" w:hAnsi="Times New Roman"/>
          <w:color w:val="000000"/>
          <w:sz w:val="28"/>
          <w:szCs w:val="28"/>
          <w:u w:val="none" w:color="000000"/>
          <w:lang w:val="ru-RU" w:eastAsia="uk-UA"/>
        </w:rPr>
        <w:t xml:space="preserve">7) збір за місця для паркування транспортних засобів, згідно з </w:t>
      </w:r>
      <w:r>
        <w:rPr>
          <w:rFonts w:eastAsia="Arial Unicode MS" w:cs="Arial Unicode MS" w:ascii="Times New Roman" w:hAnsi="Times New Roman"/>
          <w:b/>
          <w:bCs/>
          <w:color w:val="000000"/>
          <w:sz w:val="28"/>
          <w:szCs w:val="28"/>
          <w:u w:val="none" w:color="000000"/>
          <w:lang w:val="ru-RU" w:eastAsia="uk-UA"/>
        </w:rPr>
        <w:t>додатком 7;</w:t>
      </w:r>
    </w:p>
    <w:p>
      <w:pPr>
        <w:pStyle w:val="Normal"/>
        <w:shd w:val="clear" w:color="auto" w:fill="FFFFFF"/>
        <w:spacing w:lineRule="auto" w:line="240" w:before="0" w:after="0"/>
        <w:ind w:firstLine="48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2</w:t>
      </w:r>
      <w:r>
        <w:rPr>
          <w:rFonts w:eastAsia="Arial Unicode MS" w:cs="Arial Unicode MS" w:ascii="Times New Roman" w:hAnsi="Times New Roman"/>
          <w:color w:val="000000"/>
          <w:sz w:val="28"/>
          <w:szCs w:val="28"/>
          <w:u w:val="none" w:color="000000"/>
          <w:lang w:eastAsia="uk-UA"/>
        </w:rPr>
        <w:t>. Вважати такими, що втратило чинність рішення Поляницької сільської ради від 24 червня 2021 року № 169-8-2021 «Про встановлення місцевих податків та зборів».</w:t>
      </w:r>
    </w:p>
    <w:p>
      <w:pPr>
        <w:pStyle w:val="Normal"/>
        <w:spacing w:lineRule="auto" w:line="240" w:before="0" w:after="0"/>
        <w:jc w:val="both"/>
        <w:rPr>
          <w:rFonts w:ascii="Times New Roman" w:hAnsi="Times New Roman" w:eastAsia="Times New Roman" w:cs="Times New Roman"/>
          <w:i/>
          <w:i/>
          <w:iCs/>
          <w:color w:val="000000"/>
          <w:sz w:val="28"/>
          <w:szCs w:val="28"/>
          <w:u w:val="none" w:color="000000"/>
          <w:lang w:val="ru-RU" w:eastAsia="uk-UA"/>
        </w:rPr>
      </w:pPr>
      <w:r>
        <w:rPr>
          <w:rFonts w:eastAsia="Times New Roman" w:cs="Times New Roman" w:ascii="Times New Roman" w:hAnsi="Times New Roman"/>
          <w:i/>
          <w:iCs/>
          <w:color w:val="000000"/>
          <w:sz w:val="28"/>
          <w:szCs w:val="28"/>
          <w:u w:val="none" w:color="000000"/>
          <w:lang w:val="ru-RU" w:eastAsia="uk-UA"/>
        </w:rPr>
        <w:tab/>
      </w:r>
      <w:r>
        <w:rPr>
          <w:rFonts w:eastAsia="Times New Roman" w:cs="Times New Roman" w:ascii="Times New Roman" w:hAnsi="Times New Roman"/>
          <w:b/>
          <w:bCs/>
          <w:color w:val="000000"/>
          <w:sz w:val="28"/>
          <w:szCs w:val="28"/>
          <w:u w:val="none" w:color="000000"/>
          <w:lang w:val="ru-RU" w:eastAsia="uk-UA"/>
        </w:rPr>
        <w:t>3.</w:t>
      </w:r>
      <w:r>
        <w:rPr>
          <w:rFonts w:eastAsia="Times New Roman" w:cs="Times New Roman" w:ascii="Times New Roman" w:hAnsi="Times New Roman"/>
          <w:i/>
          <w:iCs/>
          <w:color w:val="000000"/>
          <w:sz w:val="28"/>
          <w:szCs w:val="28"/>
          <w:u w:val="none" w:color="000000"/>
          <w:lang w:val="ru-RU" w:eastAsia="uk-UA"/>
        </w:rPr>
        <w:t xml:space="preserve"> </w:t>
      </w:r>
      <w:r>
        <w:rPr>
          <w:rFonts w:cs="Times New Roman" w:ascii="Times New Roman" w:hAnsi="Times New Roman"/>
          <w:sz w:val="28"/>
          <w:szCs w:val="28"/>
        </w:rPr>
        <w:t xml:space="preserve">Сектору  економіки, туризму, зовнішніх зв'язків та інвестиційної політики (Х. Ільчук) </w:t>
      </w:r>
      <w:r>
        <w:rPr>
          <w:rFonts w:eastAsia="Times New Roman" w:cs="Times New Roman" w:ascii="Times New Roman" w:hAnsi="Times New Roman"/>
          <w:color w:val="000000"/>
          <w:sz w:val="28"/>
          <w:szCs w:val="28"/>
          <w:u w:val="none" w:color="000000"/>
          <w:lang w:val="ru-RU" w:eastAsia="uk-UA"/>
        </w:rPr>
        <w:t>у десятиденний термін з дня оприлюднення даного рішення на офіційному вебсайті Поляницької сільської ради надіслати його копію до Надвірнянського управління ГУ ДПС в Івано-Франківській області, для врахування при здійсненні адміністрування місцевих податків та зборів.</w:t>
      </w:r>
    </w:p>
    <w:p>
      <w:pPr>
        <w:pStyle w:val="Normal"/>
        <w:shd w:val="clear" w:color="auto" w:fill="FFFFFF"/>
        <w:spacing w:lineRule="auto" w:line="240" w:before="0" w:after="0"/>
        <w:ind w:firstLine="48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 xml:space="preserve">   </w:t>
      </w:r>
      <w:r>
        <w:rPr>
          <w:rFonts w:eastAsia="Arial Unicode MS" w:cs="Arial Unicode MS" w:ascii="Times New Roman" w:hAnsi="Times New Roman"/>
          <w:b/>
          <w:bCs/>
          <w:color w:val="000000"/>
          <w:sz w:val="28"/>
          <w:szCs w:val="28"/>
          <w:u w:val="none" w:color="000000"/>
          <w:lang w:eastAsia="uk-UA"/>
        </w:rPr>
        <w:t xml:space="preserve">4. </w:t>
      </w:r>
      <w:r>
        <w:rPr>
          <w:rFonts w:eastAsia="Arial Unicode MS" w:cs="Arial Unicode MS" w:ascii="Times New Roman" w:hAnsi="Times New Roman"/>
          <w:color w:val="000000"/>
          <w:sz w:val="28"/>
          <w:szCs w:val="28"/>
          <w:u w:val="none" w:color="000000"/>
          <w:lang w:eastAsia="uk-UA"/>
        </w:rPr>
        <w:t>Дане рішення набирає чинності</w:t>
      </w:r>
      <w:r>
        <w:rPr>
          <w:rFonts w:eastAsia="Arial Unicode MS" w:cs="Arial Unicode MS" w:ascii="Times New Roman" w:hAnsi="Times New Roman"/>
          <w:color w:val="000000"/>
          <w:sz w:val="28"/>
          <w:szCs w:val="28"/>
          <w:u w:val="none" w:color="000000"/>
          <w:vertAlign w:val="superscript"/>
          <w:lang w:eastAsia="uk-UA"/>
        </w:rPr>
        <w:t xml:space="preserve"> </w:t>
      </w:r>
      <w:r>
        <w:rPr>
          <w:rFonts w:eastAsia="Arial Unicode MS" w:cs="Arial Unicode MS" w:ascii="Times New Roman" w:hAnsi="Times New Roman"/>
          <w:color w:val="000000"/>
          <w:sz w:val="28"/>
          <w:szCs w:val="28"/>
          <w:u w:val="none" w:color="000000"/>
          <w:lang w:eastAsia="uk-UA"/>
        </w:rPr>
        <w:t>з</w:t>
      </w:r>
      <w:r>
        <w:rPr>
          <w:rFonts w:eastAsia="Arial Unicode MS" w:cs="Arial Unicode MS" w:ascii="Times New Roman" w:hAnsi="Times New Roman"/>
          <w:color w:val="000000"/>
          <w:sz w:val="28"/>
          <w:szCs w:val="28"/>
          <w:u w:val="none" w:color="000000"/>
          <w:vertAlign w:val="superscript"/>
          <w:lang w:eastAsia="uk-UA"/>
        </w:rPr>
        <w:t xml:space="preserve"> </w:t>
      </w:r>
      <w:r>
        <w:rPr>
          <w:rFonts w:eastAsia="Arial Unicode MS" w:cs="Arial Unicode MS" w:ascii="Times New Roman" w:hAnsi="Times New Roman"/>
          <w:color w:val="000000"/>
          <w:sz w:val="28"/>
          <w:szCs w:val="28"/>
          <w:u w:val="none" w:color="000000"/>
          <w:lang w:eastAsia="uk-UA"/>
        </w:rPr>
        <w:t>01 січня 2024 року.</w:t>
      </w:r>
    </w:p>
    <w:p>
      <w:pPr>
        <w:pStyle w:val="Normal"/>
        <w:spacing w:lineRule="auto" w:line="240" w:before="0" w:after="0"/>
        <w:ind w:firstLine="284"/>
        <w:jc w:val="both"/>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ab/>
        <w:t>5.</w:t>
      </w:r>
      <w:r>
        <w:rPr>
          <w:rFonts w:eastAsia="Arial Unicode MS" w:cs="Arial Unicode MS" w:ascii="Times New Roman" w:hAnsi="Times New Roman"/>
          <w:color w:val="000000"/>
          <w:sz w:val="28"/>
          <w:szCs w:val="28"/>
          <w:u w:val="none" w:color="000000"/>
          <w:lang w:eastAsia="uk-UA"/>
        </w:rPr>
        <w:t xml:space="preserve"> Контроль за виконанням даного рішення покласти на заступника сільського голови (А Маджарин), постійну комісію сільської ради з питань земельних відносин, будівництва та архітектури (В.Тимофій) та постійну комісію сільської ради з питань фінансів, бюджету, інвестиційної та освітньої діяльності (О.Поляк). </w:t>
      </w:r>
    </w:p>
    <w:p>
      <w:pPr>
        <w:pStyle w:val="Normal"/>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spacing w:lineRule="auto" w:line="240"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spacing w:lineRule="auto" w:line="240"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 xml:space="preserve">Поляницький сільський голова </w:t>
        <w:tab/>
        <w:tab/>
        <w:tab/>
        <w:tab/>
        <w:t>Микола ПОЛЯК</w:t>
      </w:r>
    </w:p>
    <w:p>
      <w:pPr>
        <w:pStyle w:val="Normal"/>
        <w:spacing w:lineRule="auto" w:line="240" w:before="0" w:after="0"/>
        <w:jc w:val="right"/>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ind w:firstLine="708" w:left="2124"/>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Додаток № 1</w:t>
      </w:r>
    </w:p>
    <w:p>
      <w:pPr>
        <w:pStyle w:val="Normal"/>
        <w:spacing w:lineRule="auto" w:line="240" w:before="0" w:after="0"/>
        <w:ind w:firstLine="708" w:left="2124"/>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до рішення сільської ради </w:t>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від  22 червня 2023 р. № 541-28-2023   </w:t>
      </w:r>
    </w:p>
    <w:p>
      <w:pPr>
        <w:pStyle w:val="Normal"/>
        <w:tabs>
          <w:tab w:val="clear" w:pos="708"/>
          <w:tab w:val="left" w:pos="6804" w:leader="none"/>
        </w:tabs>
        <w:spacing w:lineRule="auto" w:line="276"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shd w:fill="FCFDFD" w:val="clear"/>
          <w:lang w:eastAsia="uk-UA"/>
        </w:rPr>
        <w:t>Елементи податку на нерухоме майно, відмінне від земельної ділянки</w:t>
      </w:r>
    </w:p>
    <w:p>
      <w:pPr>
        <w:pStyle w:val="Normal"/>
        <w:spacing w:lineRule="auto" w:line="276" w:before="0" w:after="0"/>
        <w:jc w:val="center"/>
        <w:rPr>
          <w:rFonts w:ascii="Times New Roman" w:hAnsi="Times New Roman" w:eastAsia="Arial Unicode MS" w:cs="Arial Unicode MS"/>
          <w:b/>
          <w:bCs/>
          <w:color w:val="000000"/>
          <w:sz w:val="20"/>
          <w:szCs w:val="20"/>
          <w:u w:val="none" w:color="000000"/>
          <w:lang w:eastAsia="uk-UA"/>
        </w:rPr>
      </w:pPr>
      <w:r>
        <w:rPr>
          <w:rFonts w:eastAsia="Arial Unicode MS" w:cs="Arial Unicode MS" w:ascii="Times New Roman" w:hAnsi="Times New Roman"/>
          <w:b/>
          <w:bCs/>
          <w:color w:val="000000"/>
          <w:sz w:val="20"/>
          <w:szCs w:val="20"/>
          <w:u w:val="none" w:color="000000"/>
          <w:lang w:eastAsia="uk-UA"/>
        </w:rPr>
      </w:r>
    </w:p>
    <w:p>
      <w:pPr>
        <w:pStyle w:val="Normal"/>
        <w:numPr>
          <w:ilvl w:val="0"/>
          <w:numId w:val="1"/>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Платниками </w:t>
      </w:r>
      <w:r>
        <w:rPr>
          <w:rFonts w:eastAsia="Arial Unicode MS" w:cs="Arial Unicode MS" w:ascii="Times New Roman" w:hAnsi="Times New Roman"/>
          <w:color w:val="000000"/>
          <w:sz w:val="28"/>
          <w:szCs w:val="28"/>
          <w:u w:val="none" w:color="000000"/>
          <w:shd w:fill="FCFDFD" w:val="clear"/>
          <w:lang w:eastAsia="uk-UA"/>
        </w:rPr>
        <w:t xml:space="preserve">податку на нерухоме майно, відмінне від земельної </w:t>
      </w:r>
    </w:p>
    <w:p>
      <w:pPr>
        <w:pStyle w:val="Normal"/>
        <w:spacing w:lineRule="auto" w:line="276" w:before="0" w:after="0"/>
        <w:jc w:val="both"/>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color w:val="000000"/>
          <w:sz w:val="28"/>
          <w:szCs w:val="28"/>
          <w:u w:val="none" w:color="000000"/>
          <w:shd w:fill="FCFDFD" w:val="clear"/>
          <w:lang w:eastAsia="uk-UA"/>
        </w:rPr>
        <w:t xml:space="preserve">ділянки </w:t>
      </w:r>
      <w:r>
        <w:rPr>
          <w:rFonts w:eastAsia="Arial Unicode MS" w:cs="Arial Unicode MS" w:ascii="Times New Roman" w:hAnsi="Times New Roman"/>
          <w:color w:val="000000"/>
          <w:sz w:val="28"/>
          <w:szCs w:val="28"/>
          <w:u w:val="none" w:color="000000"/>
          <w:lang w:eastAsia="uk-UA"/>
        </w:rPr>
        <w:t>є особи, визначені пунктом 266.1 статті 266 Податкового кодексу України.</w:t>
      </w:r>
    </w:p>
    <w:p>
      <w:pPr>
        <w:pStyle w:val="Normal"/>
        <w:numPr>
          <w:ilvl w:val="0"/>
          <w:numId w:val="1"/>
        </w:numPr>
        <w:spacing w:lineRule="auto" w:line="276" w:before="0" w:after="0"/>
        <w:jc w:val="both"/>
        <w:rPr>
          <w:rFonts w:ascii="Times New Roman" w:hAnsi="Times New Roman" w:eastAsia="Arial Unicode MS" w:cs="Arial Unicode MS"/>
          <w:color w:val="000000"/>
          <w:sz w:val="28"/>
          <w:szCs w:val="28"/>
          <w:u w:val="none" w:color="000000"/>
          <w:lang w:eastAsia="uk-UA"/>
        </w:rPr>
      </w:pPr>
      <w:bookmarkStart w:id="1" w:name="n11856"/>
      <w:bookmarkEnd w:id="1"/>
      <w:r>
        <w:rPr>
          <w:rFonts w:eastAsia="Arial Unicode MS" w:cs="Arial Unicode MS" w:ascii="Times New Roman" w:hAnsi="Times New Roman"/>
          <w:color w:val="000000"/>
          <w:sz w:val="28"/>
          <w:szCs w:val="28"/>
          <w:u w:val="none" w:color="000000"/>
          <w:lang w:eastAsia="uk-UA"/>
        </w:rPr>
        <w:t xml:space="preserve">Об’єкт оподаткування </w:t>
      </w:r>
      <w:r>
        <w:rPr>
          <w:rFonts w:eastAsia="Arial Unicode MS" w:cs="Arial Unicode MS" w:ascii="Times New Roman" w:hAnsi="Times New Roman"/>
          <w:color w:val="000000"/>
          <w:sz w:val="28"/>
          <w:szCs w:val="28"/>
          <w:u w:val="none" w:color="000000"/>
          <w:shd w:fill="FCFDFD" w:val="clear"/>
          <w:lang w:eastAsia="uk-UA"/>
        </w:rPr>
        <w:t xml:space="preserve">податку на нерухоме майно, відмінне від </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shd w:fill="FCFDFD" w:val="clear"/>
          <w:lang w:eastAsia="uk-UA"/>
        </w:rPr>
        <w:t>земельної ділянки</w:t>
      </w:r>
      <w:r>
        <w:rPr>
          <w:rFonts w:eastAsia="Arial Unicode MS" w:cs="Arial Unicode MS" w:ascii="Times New Roman" w:hAnsi="Times New Roman"/>
          <w:color w:val="000000"/>
          <w:sz w:val="28"/>
          <w:szCs w:val="28"/>
          <w:u w:val="none" w:color="000000"/>
          <w:lang w:eastAsia="uk-UA"/>
        </w:rPr>
        <w:t>, визначається відповідно до пункту 266.2 статті 266 Податкового кодексу України.</w:t>
      </w:r>
    </w:p>
    <w:p>
      <w:pPr>
        <w:pStyle w:val="Normal"/>
        <w:numPr>
          <w:ilvl w:val="0"/>
          <w:numId w:val="1"/>
        </w:numPr>
        <w:spacing w:lineRule="auto" w:line="276" w:before="0" w:after="0"/>
        <w:jc w:val="both"/>
        <w:rPr>
          <w:rFonts w:ascii="Times New Roman" w:hAnsi="Times New Roman" w:eastAsia="Arial Unicode MS" w:cs="Arial Unicode MS"/>
          <w:color w:val="000000"/>
          <w:sz w:val="28"/>
          <w:szCs w:val="28"/>
          <w:u w:val="none" w:color="000000"/>
          <w:lang w:eastAsia="uk-UA"/>
        </w:rPr>
      </w:pPr>
      <w:bookmarkStart w:id="2" w:name="n11858"/>
      <w:bookmarkEnd w:id="2"/>
      <w:r>
        <w:rPr>
          <w:rFonts w:eastAsia="Arial Unicode MS" w:cs="Arial Unicode MS" w:ascii="Times New Roman" w:hAnsi="Times New Roman"/>
          <w:color w:val="000000"/>
          <w:sz w:val="28"/>
          <w:szCs w:val="28"/>
          <w:u w:val="none" w:color="000000"/>
          <w:lang w:eastAsia="uk-UA"/>
        </w:rPr>
        <w:t xml:space="preserve">База оподаткування </w:t>
      </w:r>
      <w:r>
        <w:rPr>
          <w:rFonts w:eastAsia="Arial Unicode MS" w:cs="Arial Unicode MS" w:ascii="Times New Roman" w:hAnsi="Times New Roman"/>
          <w:color w:val="000000"/>
          <w:sz w:val="28"/>
          <w:szCs w:val="28"/>
          <w:u w:val="none" w:color="000000"/>
          <w:shd w:fill="FCFDFD" w:val="clear"/>
          <w:lang w:eastAsia="uk-UA"/>
        </w:rPr>
        <w:t xml:space="preserve">податку на нерухоме майно, відмінне від </w:t>
      </w:r>
    </w:p>
    <w:p>
      <w:pPr>
        <w:pStyle w:val="Normal"/>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shd w:fill="FCFDFD" w:val="clear"/>
          <w:lang w:eastAsia="uk-UA"/>
        </w:rPr>
        <w:t>земельної ділянки</w:t>
      </w:r>
      <w:r>
        <w:rPr>
          <w:rFonts w:eastAsia="Arial Unicode MS" w:cs="Arial Unicode MS" w:ascii="Times New Roman" w:hAnsi="Times New Roman"/>
          <w:color w:val="000000"/>
          <w:sz w:val="28"/>
          <w:szCs w:val="28"/>
          <w:u w:val="none" w:color="000000"/>
          <w:lang w:eastAsia="uk-UA"/>
        </w:rPr>
        <w:t>, визначається відповідно до пункту 266.3 статті 266 Податкового кодексу України.</w:t>
      </w:r>
      <w:bookmarkStart w:id="3" w:name="n11860"/>
      <w:bookmarkEnd w:id="3"/>
    </w:p>
    <w:p>
      <w:pPr>
        <w:pStyle w:val="Normal"/>
        <w:numPr>
          <w:ilvl w:val="0"/>
          <w:numId w:val="1"/>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Порядок обчислення </w:t>
      </w:r>
      <w:r>
        <w:rPr>
          <w:rFonts w:eastAsia="Arial Unicode MS" w:cs="Arial Unicode MS" w:ascii="Times New Roman" w:hAnsi="Times New Roman"/>
          <w:color w:val="000000"/>
          <w:sz w:val="28"/>
          <w:szCs w:val="28"/>
          <w:u w:val="none" w:color="000000"/>
          <w:shd w:fill="FCFDFD" w:val="clear"/>
          <w:lang w:eastAsia="uk-UA"/>
        </w:rPr>
        <w:t xml:space="preserve">податку на нерухоме майно, відмінне від </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shd w:fill="FCFDFD" w:val="clear"/>
          <w:lang w:eastAsia="uk-UA"/>
        </w:rPr>
        <w:t>земельної ділянки</w:t>
      </w:r>
      <w:r>
        <w:rPr>
          <w:rFonts w:eastAsia="Arial Unicode MS" w:cs="Arial Unicode MS" w:ascii="Times New Roman" w:hAnsi="Times New Roman"/>
          <w:color w:val="000000"/>
          <w:sz w:val="28"/>
          <w:szCs w:val="28"/>
          <w:u w:val="none" w:color="000000"/>
          <w:lang w:eastAsia="uk-UA"/>
        </w:rPr>
        <w:t>, встановлюється відповідно до пунктів 266.7 та 266.8 статті 266 Податкового кодексу України.</w:t>
      </w:r>
    </w:p>
    <w:p>
      <w:pPr>
        <w:pStyle w:val="Normal"/>
        <w:numPr>
          <w:ilvl w:val="0"/>
          <w:numId w:val="1"/>
        </w:numPr>
        <w:spacing w:lineRule="auto" w:line="276" w:before="0" w:after="0"/>
        <w:jc w:val="both"/>
        <w:rPr>
          <w:rFonts w:ascii="Times New Roman" w:hAnsi="Times New Roman" w:eastAsia="Arial Unicode MS" w:cs="Arial Unicode MS"/>
          <w:color w:val="000000"/>
          <w:sz w:val="28"/>
          <w:szCs w:val="28"/>
          <w:u w:val="none" w:color="000000"/>
          <w:lang w:eastAsia="uk-UA"/>
        </w:rPr>
      </w:pPr>
      <w:bookmarkStart w:id="4" w:name="n11861"/>
      <w:bookmarkEnd w:id="4"/>
      <w:r>
        <w:rPr>
          <w:rFonts w:eastAsia="Arial Unicode MS" w:cs="Arial Unicode MS" w:ascii="Times New Roman" w:hAnsi="Times New Roman"/>
          <w:color w:val="000000"/>
          <w:sz w:val="28"/>
          <w:szCs w:val="28"/>
          <w:u w:val="none" w:color="000000"/>
          <w:lang w:eastAsia="uk-UA"/>
        </w:rPr>
        <w:t xml:space="preserve">Податковий період встановлюється відповідно до пункту 266.6. статті </w:t>
      </w:r>
    </w:p>
    <w:p>
      <w:pPr>
        <w:pStyle w:val="Normal"/>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266 Податкового кодексу України.</w:t>
      </w:r>
    </w:p>
    <w:p>
      <w:pPr>
        <w:pStyle w:val="Normal"/>
        <w:numPr>
          <w:ilvl w:val="0"/>
          <w:numId w:val="1"/>
        </w:numPr>
        <w:spacing w:lineRule="auto" w:line="276" w:before="0" w:after="0"/>
        <w:jc w:val="both"/>
        <w:rPr>
          <w:rFonts w:ascii="Times New Roman" w:hAnsi="Times New Roman" w:eastAsia="Arial Unicode MS" w:cs="Arial Unicode MS"/>
          <w:color w:val="000000"/>
          <w:sz w:val="28"/>
          <w:szCs w:val="28"/>
          <w:u w:val="none" w:color="000000"/>
          <w:lang w:eastAsia="uk-UA"/>
        </w:rPr>
      </w:pPr>
      <w:bookmarkStart w:id="5" w:name="n11863"/>
      <w:bookmarkEnd w:id="5"/>
      <w:r>
        <w:rPr>
          <w:rFonts w:eastAsia="Arial Unicode MS" w:cs="Arial Unicode MS" w:ascii="Times New Roman" w:hAnsi="Times New Roman"/>
          <w:color w:val="000000"/>
          <w:sz w:val="28"/>
          <w:szCs w:val="28"/>
          <w:u w:val="none" w:color="000000"/>
          <w:lang w:eastAsia="uk-UA"/>
        </w:rPr>
        <w:t xml:space="preserve">Строк та порядок сплати </w:t>
      </w:r>
      <w:r>
        <w:rPr>
          <w:rFonts w:eastAsia="Arial Unicode MS" w:cs="Arial Unicode MS" w:ascii="Times New Roman" w:hAnsi="Times New Roman"/>
          <w:color w:val="000000"/>
          <w:sz w:val="28"/>
          <w:szCs w:val="28"/>
          <w:u w:val="none" w:color="000000"/>
          <w:shd w:fill="FCFDFD" w:val="clear"/>
          <w:lang w:eastAsia="uk-UA"/>
        </w:rPr>
        <w:t xml:space="preserve">податку на нерухоме майно, відмінне </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shd w:fill="FCFDFD" w:val="clear"/>
          <w:lang w:eastAsia="uk-UA"/>
        </w:rPr>
        <w:t>від земельної ділянки</w:t>
      </w:r>
      <w:r>
        <w:rPr>
          <w:rFonts w:eastAsia="Arial Unicode MS" w:cs="Arial Unicode MS" w:ascii="Times New Roman" w:hAnsi="Times New Roman"/>
          <w:color w:val="000000"/>
          <w:sz w:val="28"/>
          <w:szCs w:val="28"/>
          <w:u w:val="none" w:color="000000"/>
          <w:lang w:eastAsia="uk-UA"/>
        </w:rPr>
        <w:t xml:space="preserve"> здійснюється відповідно до пунктів 266.9 та 266.10 статті 266 Податкового кодексу України.</w:t>
      </w:r>
    </w:p>
    <w:p>
      <w:pPr>
        <w:pStyle w:val="Normal"/>
        <w:numPr>
          <w:ilvl w:val="0"/>
          <w:numId w:val="1"/>
        </w:numPr>
        <w:spacing w:lineRule="auto" w:line="276" w:before="0" w:after="0"/>
        <w:jc w:val="both"/>
        <w:rPr>
          <w:rFonts w:ascii="Times New Roman" w:hAnsi="Times New Roman" w:eastAsia="Arial Unicode MS" w:cs="Arial Unicode MS"/>
          <w:color w:val="000000"/>
          <w:sz w:val="28"/>
          <w:szCs w:val="28"/>
          <w:u w:val="none" w:color="000000"/>
          <w:lang w:eastAsia="uk-UA"/>
        </w:rPr>
      </w:pPr>
      <w:bookmarkStart w:id="6" w:name="n11878"/>
      <w:bookmarkEnd w:id="6"/>
      <w:r>
        <w:rPr>
          <w:rFonts w:eastAsia="Arial Unicode MS" w:cs="Arial Unicode MS" w:ascii="Times New Roman" w:hAnsi="Times New Roman"/>
          <w:color w:val="000000"/>
          <w:sz w:val="28"/>
          <w:szCs w:val="28"/>
          <w:u w:val="none" w:color="000000"/>
          <w:lang w:eastAsia="uk-UA"/>
        </w:rPr>
        <w:t>Строк та порядок подання звітності про обчислення і сплату</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shd w:fill="FCFDFD" w:val="clear"/>
          <w:lang w:eastAsia="uk-UA"/>
        </w:rPr>
        <w:t>податку на нерухоме майно, відмінне від земельної ділянки</w:t>
      </w:r>
      <w:r>
        <w:rPr>
          <w:rFonts w:eastAsia="Arial Unicode MS" w:cs="Arial Unicode MS" w:ascii="Times New Roman" w:hAnsi="Times New Roman"/>
          <w:color w:val="000000"/>
          <w:sz w:val="28"/>
          <w:szCs w:val="28"/>
          <w:u w:val="none" w:color="000000"/>
          <w:lang w:eastAsia="uk-UA"/>
        </w:rPr>
        <w:t xml:space="preserve"> здійснюється відповідно до пунктів 266.7 статті 266 Податкового кодексу України.</w:t>
      </w:r>
    </w:p>
    <w:p>
      <w:pPr>
        <w:pStyle w:val="Normal"/>
        <w:numPr>
          <w:ilvl w:val="0"/>
          <w:numId w:val="1"/>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Ставки </w:t>
      </w:r>
      <w:r>
        <w:rPr>
          <w:rFonts w:eastAsia="Arial Unicode MS" w:cs="Arial Unicode MS" w:ascii="Times New Roman" w:hAnsi="Times New Roman"/>
          <w:color w:val="000000"/>
          <w:sz w:val="28"/>
          <w:szCs w:val="28"/>
          <w:u w:val="none" w:color="000000"/>
          <w:shd w:fill="FCFDFD" w:val="clear"/>
          <w:lang w:eastAsia="uk-UA"/>
        </w:rPr>
        <w:t xml:space="preserve">податку на нерухоме майно, відмінне від земельної ділянки </w:t>
      </w:r>
    </w:p>
    <w:p>
      <w:pPr>
        <w:pStyle w:val="Normal"/>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shd w:fill="FCFDFD" w:val="clear"/>
          <w:lang w:eastAsia="uk-UA"/>
        </w:rPr>
        <w:t>встановлюються у відсотках розміру мінімальної заробітної плати, встановленої законом на 1 січня звітного (податкового) року, за 1кв. метр бази оподаткування</w:t>
      </w:r>
      <w:r>
        <w:rPr>
          <w:rFonts w:eastAsia="Arial Unicode MS" w:cs="Arial Unicode MS" w:ascii="Times New Roman" w:hAnsi="Times New Roman"/>
          <w:color w:val="000000"/>
          <w:sz w:val="28"/>
          <w:szCs w:val="28"/>
          <w:u w:val="none" w:color="000000"/>
          <w:lang w:eastAsia="uk-UA"/>
        </w:rPr>
        <w:t>:</w:t>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СТАВКИ</w:t>
      </w:r>
    </w:p>
    <w:p>
      <w:pPr>
        <w:pStyle w:val="Normal"/>
        <w:spacing w:lineRule="auto" w:line="240" w:before="0" w:after="0"/>
        <w:ind w:firstLine="567"/>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Ставки встановлюються та вводяться в дію з 01 січня 2024 року</w:t>
      </w:r>
    </w:p>
    <w:p>
      <w:pPr>
        <w:pStyle w:val="Normal"/>
        <w:spacing w:lineRule="auto" w:line="240" w:before="0" w:after="0"/>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bl>
      <w:tblPr>
        <w:tblW w:w="9498"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1559"/>
        <w:gridCol w:w="993"/>
        <w:gridCol w:w="1558"/>
        <w:gridCol w:w="5387"/>
      </w:tblGrid>
      <w:tr>
        <w:trPr/>
        <w:tc>
          <w:tcPr>
            <w:tcW w:w="155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firstLine="34"/>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Код області</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4"/>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Код району</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4"/>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Код згідно з КОАТУУ</w:t>
            </w:r>
          </w:p>
        </w:tc>
        <w:tc>
          <w:tcPr>
            <w:tcW w:w="538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firstLine="34"/>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Найменування адміністративно-територіальної одиниці або населеного пункту, або території об’єднаної територіальної громади</w:t>
            </w:r>
          </w:p>
        </w:tc>
      </w:tr>
      <w:tr>
        <w:trPr/>
        <w:tc>
          <w:tcPr>
            <w:tcW w:w="155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firstLine="34"/>
              <w:jc w:val="center"/>
              <w:rPr>
                <w:rFonts w:ascii="Times New Roman" w:hAnsi="Times New Roman" w:eastAsia="Arial Unicode MS" w:cs="Arial Unicode MS"/>
                <w:b/>
                <w:color w:themeColor="text1" w:val="000000"/>
                <w:sz w:val="24"/>
                <w:szCs w:val="24"/>
                <w:u w:val="none" w:color="000000"/>
                <w:lang w:eastAsia="uk-UA"/>
              </w:rPr>
            </w:pPr>
            <w:r>
              <w:rPr>
                <w:rFonts w:eastAsia="Arial Unicode MS" w:cs="Arial Unicode MS" w:ascii="Times New Roman" w:hAnsi="Times New Roman"/>
                <w:b/>
                <w:color w:themeColor="text1" w:val="000000"/>
                <w:sz w:val="24"/>
                <w:szCs w:val="24"/>
                <w:u w:val="none" w:color="000000"/>
                <w:lang w:eastAsia="uk-UA"/>
              </w:rPr>
              <w:t>09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4"/>
              <w:jc w:val="center"/>
              <w:rPr>
                <w:rFonts w:ascii="Times New Roman" w:hAnsi="Times New Roman" w:eastAsia="Arial Unicode MS" w:cs="Arial Unicode MS"/>
                <w:b/>
                <w:color w:themeColor="text1" w:val="000000"/>
                <w:sz w:val="24"/>
                <w:szCs w:val="24"/>
                <w:u w:val="none" w:color="000000"/>
                <w:lang w:eastAsia="uk-UA"/>
              </w:rPr>
            </w:pPr>
            <w:r>
              <w:rPr>
                <w:rFonts w:eastAsia="Arial Unicode MS" w:cs="Arial Unicode MS" w:ascii="Times New Roman" w:hAnsi="Times New Roman"/>
                <w:b/>
                <w:color w:themeColor="text1" w:val="000000"/>
                <w:sz w:val="24"/>
                <w:szCs w:val="24"/>
                <w:u w:val="none" w:color="000000"/>
                <w:lang w:eastAsia="uk-UA"/>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bCs/>
                <w:color w:themeColor="text1" w:val="000000"/>
                <w:sz w:val="24"/>
                <w:szCs w:val="24"/>
                <w:u w:val="none" w:color="FF0000"/>
                <w:lang w:eastAsia="uk-UA"/>
              </w:rPr>
              <w:t>2611092001</w:t>
            </w:r>
          </w:p>
        </w:tc>
        <w:tc>
          <w:tcPr>
            <w:tcW w:w="538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firstLine="34"/>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Поляницька сільська рада</w:t>
            </w:r>
          </w:p>
          <w:p>
            <w:pPr>
              <w:pStyle w:val="Normal"/>
              <w:widowControl w:val="false"/>
              <w:spacing w:lineRule="auto" w:line="240" w:before="0" w:after="0"/>
              <w:ind w:firstLine="34"/>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 xml:space="preserve"> </w:t>
            </w:r>
            <w:r>
              <w:rPr>
                <w:rFonts w:eastAsia="Arial Unicode MS" w:cs="Arial Unicode MS" w:ascii="Times New Roman" w:hAnsi="Times New Roman"/>
                <w:b/>
                <w:color w:val="000000"/>
                <w:sz w:val="24"/>
                <w:szCs w:val="24"/>
                <w:u w:val="none" w:color="000000"/>
                <w:lang w:eastAsia="uk-UA"/>
              </w:rPr>
              <w:t>Надвірянського району Івано-Франківської області (Поляницька територіальна громада)</w:t>
            </w:r>
          </w:p>
        </w:tc>
      </w:tr>
    </w:tbl>
    <w:p>
      <w:pPr>
        <w:pStyle w:val="Normal"/>
        <w:tabs>
          <w:tab w:val="clear" w:pos="708"/>
          <w:tab w:val="left" w:pos="6804" w:leader="none"/>
        </w:tabs>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bl>
      <w:tblPr>
        <w:tblW w:w="5000" w:type="pct"/>
        <w:jc w:val="left"/>
        <w:tblInd w:w="0" w:type="dxa"/>
        <w:tblLayout w:type="fixed"/>
        <w:tblCellMar>
          <w:top w:w="0" w:type="dxa"/>
          <w:left w:w="28" w:type="dxa"/>
          <w:bottom w:w="0" w:type="dxa"/>
          <w:right w:w="28" w:type="dxa"/>
        </w:tblCellMar>
        <w:tblLook w:firstRow="1" w:noVBand="0" w:lastRow="1" w:firstColumn="1" w:lastColumn="1" w:noHBand="0" w:val="01e0"/>
      </w:tblPr>
      <w:tblGrid>
        <w:gridCol w:w="719"/>
        <w:gridCol w:w="6161"/>
        <w:gridCol w:w="1357"/>
        <w:gridCol w:w="1401"/>
      </w:tblGrid>
      <w:tr>
        <w:trPr>
          <w:tblHeader w:val="true"/>
          <w:trHeight w:val="20" w:hRule="atLeast"/>
        </w:trPr>
        <w:tc>
          <w:tcPr>
            <w:tcW w:w="68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Класифікація будівель та споруд</w:t>
            </w:r>
            <w:r>
              <w:rPr>
                <w:rFonts w:eastAsia="Arial Unicode MS" w:cs="Arial Unicode MS" w:ascii="Times New Roman" w:hAnsi="Times New Roman"/>
                <w:color w:val="000000"/>
                <w:sz w:val="24"/>
                <w:szCs w:val="24"/>
                <w:u w:val="none" w:color="000000"/>
                <w:vertAlign w:val="superscript"/>
                <w:lang w:eastAsia="uk-UA"/>
              </w:rPr>
              <w:t>2</w:t>
            </w:r>
          </w:p>
        </w:tc>
        <w:tc>
          <w:tcPr>
            <w:tcW w:w="27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Ставки податку за 1 кв. метр </w:t>
            </w:r>
            <w:r>
              <w:rPr>
                <w:rFonts w:eastAsia="Arial Unicode MS" w:cs="Arial Unicode MS" w:ascii="Times New Roman" w:hAnsi="Times New Roman"/>
                <w:i/>
                <w:color w:val="000000"/>
                <w:sz w:val="24"/>
                <w:szCs w:val="24"/>
                <w:u w:val="none" w:color="000000"/>
                <w:lang w:eastAsia="uk-UA"/>
              </w:rPr>
              <w:t>(відсотків розміру мінімальної заробітної плати)</w:t>
            </w:r>
          </w:p>
        </w:tc>
      </w:tr>
      <w:tr>
        <w:trPr>
          <w:tblHeader w:val="true"/>
          <w:trHeight w:val="276" w:hRule="atLeast"/>
        </w:trPr>
        <w:tc>
          <w:tcPr>
            <w:tcW w:w="7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код</w:t>
            </w:r>
            <w:r>
              <w:rPr>
                <w:rFonts w:eastAsia="Arial Unicode MS" w:cs="Arial Unicode MS" w:ascii="Times New Roman" w:hAnsi="Times New Roman"/>
                <w:color w:val="000000"/>
                <w:sz w:val="24"/>
                <w:szCs w:val="24"/>
                <w:u w:val="none" w:color="000000"/>
                <w:vertAlign w:val="superscript"/>
                <w:lang w:eastAsia="uk-UA"/>
              </w:rPr>
              <w:t>2</w:t>
            </w:r>
          </w:p>
        </w:tc>
        <w:tc>
          <w:tcPr>
            <w:tcW w:w="61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найменування</w:t>
            </w:r>
            <w:r>
              <w:rPr>
                <w:rFonts w:eastAsia="Arial Unicode MS" w:cs="Arial Unicode MS" w:ascii="Times New Roman" w:hAnsi="Times New Roman"/>
                <w:color w:val="000000"/>
                <w:sz w:val="24"/>
                <w:szCs w:val="24"/>
                <w:u w:val="none" w:color="000000"/>
                <w:vertAlign w:val="superscript"/>
                <w:lang w:eastAsia="uk-UA"/>
              </w:rPr>
              <w:t>2</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юридичних осіб</w:t>
            </w:r>
          </w:p>
        </w:tc>
        <w:tc>
          <w:tcPr>
            <w:tcW w:w="14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фізичних осіб</w:t>
            </w:r>
          </w:p>
        </w:tc>
      </w:tr>
      <w:tr>
        <w:trPr>
          <w:tblHeader w:val="true"/>
          <w:trHeight w:val="276" w:hRule="atLeast"/>
        </w:trPr>
        <w:tc>
          <w:tcPr>
            <w:tcW w:w="7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61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45"/>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житлові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111</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45"/>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Будинки одноквартирні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1110</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45"/>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Будинки одноквартирні</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1110.1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Будинки одноквартирні масової забудови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val="ru-RU"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1110.2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Котеджі та будинки одноквартирні підвищеної комфортності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1110.3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Будинки садибного типу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1110.4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Будинки дачні та садові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Будинки з двома та більше квартирами</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1121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Будинки з двома квартирами</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1121.1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Будинки двоквартирні масової забудови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1121.2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Котеджі та будинки двоквартирні підвищеної комфортності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1122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Будинки з трьома та більше квартирами</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1122.1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Будинки багатоквартирні масової забудови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1122.2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Будинки багатоквартирні підвищеної комфортності, індивідуальні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1122.3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Будинки житлові готельного типу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Гуртожитки</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1130.1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Гуртожитки для робітників та службовців</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val="ru-RU" w:eastAsia="uk-UA"/>
              </w:rPr>
            </w:pPr>
            <w:r>
              <w:rPr>
                <w:rFonts w:eastAsia="Arial Unicode MS" w:cs="Arial Unicode MS" w:ascii="Times New Roman" w:hAnsi="Times New Roman"/>
                <w:sz w:val="24"/>
                <w:szCs w:val="24"/>
                <w:u w:val="none" w:color="000000"/>
                <w:lang w:eastAsia="uk-UA"/>
              </w:rPr>
              <w:t>0,</w:t>
            </w:r>
            <w:r>
              <w:rPr>
                <w:rFonts w:eastAsia="Arial Unicode MS" w:cs="Arial Unicode MS" w:ascii="Times New Roman" w:hAnsi="Times New Roman"/>
                <w:sz w:val="24"/>
                <w:szCs w:val="24"/>
                <w:u w:val="none" w:color="000000"/>
                <w:lang w:val="ru-RU" w:eastAsia="uk-UA"/>
              </w:rPr>
              <w:t>01</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val="ru-RU" w:eastAsia="uk-UA"/>
              </w:rPr>
            </w:pPr>
            <w:r>
              <w:rPr>
                <w:rFonts w:eastAsia="Arial Unicode MS" w:cs="Arial Unicode MS" w:ascii="Times New Roman" w:hAnsi="Times New Roman"/>
                <w:sz w:val="24"/>
                <w:szCs w:val="24"/>
                <w:u w:val="none" w:color="000000"/>
                <w:lang w:eastAsia="uk-UA"/>
              </w:rPr>
              <w:t>0,</w:t>
            </w:r>
            <w:r>
              <w:rPr>
                <w:rFonts w:eastAsia="Arial Unicode MS" w:cs="Arial Unicode MS" w:ascii="Times New Roman" w:hAnsi="Times New Roman"/>
                <w:sz w:val="24"/>
                <w:szCs w:val="24"/>
                <w:u w:val="none" w:color="000000"/>
                <w:lang w:val="ru-RU" w:eastAsia="uk-UA"/>
              </w:rPr>
              <w:t>01</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1130.2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Гуртожитки для студентів вищих навчальних закладів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val="ru-RU" w:eastAsia="uk-UA"/>
              </w:rPr>
            </w:pPr>
            <w:r>
              <w:rPr>
                <w:rFonts w:eastAsia="Arial Unicode MS" w:cs="Arial Unicode MS" w:ascii="Times New Roman" w:hAnsi="Times New Roman"/>
                <w:sz w:val="24"/>
                <w:szCs w:val="24"/>
                <w:u w:val="none" w:color="000000"/>
                <w:lang w:eastAsia="uk-UA"/>
              </w:rPr>
              <w:t>0,</w:t>
            </w:r>
            <w:r>
              <w:rPr>
                <w:rFonts w:eastAsia="Arial Unicode MS" w:cs="Arial Unicode MS" w:ascii="Times New Roman" w:hAnsi="Times New Roman"/>
                <w:sz w:val="24"/>
                <w:szCs w:val="24"/>
                <w:u w:val="none" w:color="000000"/>
                <w:lang w:val="ru-RU" w:eastAsia="uk-UA"/>
              </w:rPr>
              <w:t>01</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1130.3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Гуртожитки для учнів навчальних закладів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1130.4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Будинки-інтернати для людей похилого віку та інвалідів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1130.5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Будинки дитини та сирітські будинки</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1130.6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Будинки для біженців, притулки для бездомних</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1130.9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Будинки для колективного проживання інші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0,01</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нежитлові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Готелі, ресторани та подібні будівлі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sz w:val="24"/>
                <w:szCs w:val="24"/>
                <w:u w:val="none" w:color="000000"/>
                <w:lang w:eastAsia="uk-UA"/>
              </w:rPr>
            </w:pPr>
            <w:r>
              <w:rPr>
                <w:rFonts w:eastAsia="Arial Unicode MS" w:cs="Arial Unicode MS" w:ascii="Times New Roman" w:hAnsi="Times New Roman"/>
                <w:b/>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sz w:val="24"/>
                <w:szCs w:val="24"/>
                <w:u w:val="none" w:color="000000"/>
                <w:lang w:eastAsia="uk-UA"/>
              </w:rPr>
            </w:pPr>
            <w:r>
              <w:rPr>
                <w:rFonts w:eastAsia="Arial Unicode MS" w:cs="Arial Unicode MS" w:ascii="Times New Roman" w:hAnsi="Times New Roman"/>
                <w:b/>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готельні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1211.1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Готелі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Мотелі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1211.3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Кемпінги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0,4</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0,4</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1211.4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Пансіонати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1211.5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Ресторани та бари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Інші будівлі для тимчасового проживання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1212.1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Туристичні бази та гірські притулки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1212.2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Дитячі та сімейні табори відпочинку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1212.3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Центри та будинки відпочинку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1212.9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Інші будівлі для тимчасового проживання, не класифіковані раніше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122</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офісні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1220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офісні</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1220.1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органів державного та місцевого управління</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1220.2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фінансового обслуговування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1220.3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органів правосуддя</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1220.4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закордонних представництв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1220.5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Адміністративно-побутові будівлі промислових підприємств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1220.9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для конторських та адміністративних цілей інші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торговельні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1230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торговельні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1230.1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Торгові центри, універмаги, магазини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1230.2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Криті ринки, павільйони та зали для ярмарків</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1230.3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Станції технічного обслуговування автомобілів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1230.4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Їдальні, кафе, закусочні тощо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1230.5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Бази та склади підприємств торгівлі і громадського харчування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1230.6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підприємств побутового обслуговування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1230.9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торговельні інші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124</w:t>
            </w:r>
          </w:p>
        </w:tc>
        <w:tc>
          <w:tcPr>
            <w:tcW w:w="61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транспорту та засобів зв’язку</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Вокзали, аеровокзали, будівлі засобів зв’язку та пов’язані з ними будівлі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Автовокзали та інші будівлі автомобільного транспорту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Вокзали та інші будівлі залізничного транспорту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міського електротранспорту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Аеровокзали та інші будівлі повітряного транспорту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Морські та річкові вокзали, маяки та пов’язані з ними будівлі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станцій підвісних та канатних доріг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1241.7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центрів радіо- та телевізійного мовлення, телефонних станцій, телекомунікаційних центрів тощо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1241.8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Ангари для літаків, локомотивні, вагонні, трамвайні та тролейбусні депо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1241.9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транспорту та засобів зв’язку інші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1242</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Гаражі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1242.1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Гаражі наземні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1242.2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Гаражі підземні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1242.3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Стоянки автомобільні криті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0,3</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0,3</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1242.4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Навіси для велосипедів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val="ru-RU" w:eastAsia="uk-UA"/>
              </w:rPr>
            </w:pPr>
            <w:r>
              <w:rPr>
                <w:rFonts w:eastAsia="Arial Unicode MS" w:cs="Arial Unicode MS" w:ascii="Times New Roman" w:hAnsi="Times New Roman"/>
                <w:sz w:val="24"/>
                <w:szCs w:val="24"/>
                <w:u w:val="none" w:color="000000"/>
                <w:lang w:eastAsia="uk-UA"/>
              </w:rPr>
              <w:t>0,</w:t>
            </w:r>
            <w:r>
              <w:rPr>
                <w:rFonts w:eastAsia="Arial Unicode MS" w:cs="Arial Unicode MS" w:ascii="Times New Roman" w:hAnsi="Times New Roman"/>
                <w:sz w:val="24"/>
                <w:szCs w:val="24"/>
                <w:u w:val="none" w:color="000000"/>
                <w:lang w:val="ru-RU" w:eastAsia="uk-UA"/>
              </w:rPr>
              <w:t>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промислові та склади</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промислові</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машинобудування та металообробної промисловості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чорної металургії</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хімічної та нафтохімічної промисловості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легкої промисловості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харчової промисловості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медичної та мікробіологічної промисловості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1251.7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лісової, деревообробної та целюлозно-паперової промисловості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1251.8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будівельної індустрії, будівельних матеріалів та виробів, скляної та фарфоро-фаянсової промисловості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1251.9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інших промислових виробництв, включаючи поліграфічне</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Резервуари, силоси та склади</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Резервуари для нафти, нафтопродуктів та газу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Резервуари та ємності інші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Силоси для зерна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Силоси для цементу та інших сипучих матеріалів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Склади спеціальні товарні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Холодильники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1252.7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Складські майданчики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1252.8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Склади універсальні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1252.9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Склади та сховища інші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 xml:space="preserve">0,5 </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для публічних виступів, закладів освітнього, медичного та оздоровчого призначення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для публічних виступів</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1261.1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Театри, кінотеатри та концертні зали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Зали засідань та багатоцільові зали для публічних виступів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1261.3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Цирки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1261.4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Казино, ігорні будинки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1,5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1,5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1261.5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Музичні та танцювальні зали, дискотеки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1261.9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для публічних виступів інші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Музеї та бібліотеки</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1262.1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Музеї та художні галереї</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1262.2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Бібліотеки, книгосховища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1262.3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Технічні центри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1262.4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Планетарії</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1262.5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архівів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1262.6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зоологічних та ботанічних садів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1263</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навчальних та дослідних закладів</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науково-дослідних та проектно-вишукувальних установ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вищих навчальних закладів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шкіл та інших середніх навчальних закладів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професійно-технічних навчальних закладів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дошкільних та позашкільних навчальних закладів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спеціальних навчальних закладів для дітей з особливими потребами</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1263.7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закладів з фахової перепідготовки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1263.8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метеорологічних станцій, обсерваторій</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1263.9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освітніх та науково-дослідних закладів інші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лікарень та оздоровчих закладів</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1264.1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Лікарні багатопрофільні територіального обслуговування, навчальних закладів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1264.2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Лікарні профільні, диспансери</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1264.3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Материнські та дитячі реабілітаційні центри, пологові будинки</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1264.4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Поліклініки, пункти медичного обслуговування та консультації</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1264.5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Шпиталі виправних закладів, в’язниць та Збройних Сил</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1264.6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Санаторії, профілакторії та центри функціональної реабілітації</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1264.9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Заклади лікувально-профілактичні та оздоровчі інші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Зали спортивні</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1265.1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Зали гімнастичні, баскетбольні, волейбольні,тенісні тощо</w:t>
            </w:r>
            <w:r>
              <w:rPr>
                <w:rFonts w:eastAsia="Arial Unicode MS" w:cs="Arial Unicode MS" w:ascii="Times New Roman" w:hAnsi="Times New Roman"/>
                <w:color w:val="000000"/>
                <w:sz w:val="24"/>
                <w:szCs w:val="24"/>
                <w:u w:val="none" w:color="000000"/>
                <w:vertAlign w:val="superscript"/>
                <w:lang w:eastAsia="uk-UA"/>
              </w:rPr>
              <w:t>3</w:t>
            </w:r>
            <w:r>
              <w:rPr>
                <w:rFonts w:eastAsia="Arial Unicode MS" w:cs="Arial Unicode MS" w:ascii="Times New Roman" w:hAnsi="Times New Roman"/>
                <w:color w:val="000000"/>
                <w:sz w:val="24"/>
                <w:szCs w:val="24"/>
                <w:u w:val="none" w:color="000000"/>
                <w:lang w:eastAsia="uk-UA"/>
              </w:rPr>
              <w:t xml:space="preserve">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1265.2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Басейни криті для плавання</w:t>
            </w:r>
            <w:r>
              <w:rPr>
                <w:rFonts w:eastAsia="Arial Unicode MS" w:cs="Arial Unicode MS" w:ascii="Times New Roman" w:hAnsi="Times New Roman"/>
                <w:color w:val="000000"/>
                <w:sz w:val="24"/>
                <w:szCs w:val="24"/>
                <w:u w:val="none" w:color="000000"/>
                <w:vertAlign w:val="superscript"/>
                <w:lang w:eastAsia="uk-UA"/>
              </w:rPr>
              <w:t>3</w:t>
            </w:r>
            <w:r>
              <w:rPr>
                <w:rFonts w:eastAsia="Arial Unicode MS" w:cs="Arial Unicode MS" w:ascii="Times New Roman" w:hAnsi="Times New Roman"/>
                <w:color w:val="000000"/>
                <w:sz w:val="24"/>
                <w:szCs w:val="24"/>
                <w:u w:val="none" w:color="000000"/>
                <w:lang w:eastAsia="uk-UA"/>
              </w:rPr>
              <w:t xml:space="preserve">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1265.3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Хокейні та льодові стадіони криті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1265.4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Манежі легкоатлетичні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1265.5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Тири</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1265.9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Зали спортивні інші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нежитлові інші</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сільськогосподарського призначення, лісівництва та рибного господарства</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для тваринництва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для птахівництва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для зберігання зерна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силосні та сінажні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для садівництва, виноградарства та виноробства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1271.6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тепличного господарства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1271.7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рибного господарства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1271.8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підприємств лісівництва та звірівництва</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1271.9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сільськогосподарського призначення інші</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для культової та релігійної діяльності</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1272.1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Церкви, собори, костьоли, мечеті, синагоги тощо</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1272.2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Похоронні бюро та ритуальні зали</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1272.3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Цвинтарі та крематорії</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Пам’ятки історичні та такі, що охороняються державою</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1273.1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Пам’ятки історії та архітектури</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1273.2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Археологічні розкопки, руїни та історичні місця, що охороняються державою</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1273.3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Меморіали, художньо-декоративні будівлі, статуї</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Будівлі інші, не класифіковані раніше</w:t>
            </w:r>
            <w:r>
              <w:rPr>
                <w:rFonts w:eastAsia="Arial Unicode MS" w:cs="Arial Unicode MS" w:ascii="Times New Roman" w:hAnsi="Times New Roman"/>
                <w:b/>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1274.1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Казарми Збройних Сил</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1274.2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поліцейських та пожежних служб</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1274.3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Будівлі виправних закладів,в’язниць та слідчих ізоляторів</w:t>
            </w:r>
            <w:r>
              <w:rPr>
                <w:rFonts w:eastAsia="Arial Unicode MS" w:cs="Arial Unicode MS" w:ascii="Times New Roman" w:hAnsi="Times New Roman"/>
                <w:color w:val="000000"/>
                <w:sz w:val="24"/>
                <w:szCs w:val="24"/>
                <w:u w:val="none" w:color="000000"/>
                <w:vertAlign w:val="superscript"/>
                <w:lang w:eastAsia="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1274.4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лазень та пралень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0,2</w:t>
            </w:r>
          </w:p>
        </w:tc>
      </w:tr>
      <w:tr>
        <w:trPr>
          <w:trHeight w:val="20"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1274.5 </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Будівлі з облаштування населених пунктів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Unicode MS" w:cs="Arial Unicode MS"/>
                <w:sz w:val="24"/>
                <w:szCs w:val="24"/>
                <w:u w:val="none" w:color="000000"/>
                <w:lang w:eastAsia="uk-UA"/>
              </w:rPr>
            </w:pPr>
            <w:r>
              <w:rPr>
                <w:rFonts w:eastAsia="Arial Unicode MS" w:cs="Arial Unicode MS" w:ascii="Times New Roman" w:hAnsi="Times New Roman"/>
                <w:sz w:val="24"/>
                <w:szCs w:val="24"/>
                <w:u w:val="none" w:color="000000"/>
                <w:lang w:eastAsia="uk-UA"/>
              </w:rPr>
              <w:t>0,5</w:t>
            </w:r>
          </w:p>
        </w:tc>
      </w:tr>
    </w:tbl>
    <w:p>
      <w:pPr>
        <w:pStyle w:val="Normal"/>
        <w:tabs>
          <w:tab w:val="clear" w:pos="708"/>
          <w:tab w:val="left" w:pos="6804" w:leader="none"/>
        </w:tabs>
        <w:spacing w:lineRule="auto" w:line="240" w:before="0" w:after="0"/>
        <w:rPr>
          <w:rFonts w:ascii="Times New Roman" w:hAnsi="Times New Roman" w:eastAsia="Arial Unicode MS" w:cs="Arial Unicode MS"/>
          <w:color w:val="000000"/>
          <w:sz w:val="20"/>
          <w:szCs w:val="26"/>
          <w:u w:val="none" w:color="000000"/>
          <w:lang w:eastAsia="uk-UA"/>
        </w:rPr>
      </w:pPr>
      <w:r>
        <w:rPr>
          <w:rFonts w:eastAsia="Arial Unicode MS" w:cs="Arial Unicode MS" w:ascii="Times New Roman" w:hAnsi="Times New Roman"/>
          <w:color w:val="000000"/>
          <w:sz w:val="20"/>
          <w:szCs w:val="26"/>
          <w:u w:val="none" w:color="000000"/>
          <w:lang w:eastAsia="uk-UA"/>
        </w:rPr>
      </w:r>
    </w:p>
    <w:p>
      <w:pPr>
        <w:pStyle w:val="Normal"/>
        <w:spacing w:lineRule="auto" w:line="240" w:before="0" w:after="0"/>
        <w:ind w:firstLine="567"/>
        <w:jc w:val="both"/>
        <w:rPr>
          <w:rFonts w:ascii="Times New Roman" w:hAnsi="Times New Roman" w:eastAsia="Arial Unicode MS" w:cs="Arial Unicode MS"/>
          <w:color w:val="000000"/>
          <w:sz w:val="20"/>
          <w:szCs w:val="26"/>
          <w:u w:val="none" w:color="000000"/>
          <w:lang w:eastAsia="uk-UA"/>
        </w:rPr>
      </w:pPr>
      <w:r>
        <w:rPr>
          <w:rFonts w:eastAsia="Arial Unicode MS" w:cs="Arial Unicode MS" w:ascii="Times New Roman" w:hAnsi="Times New Roman"/>
          <w:color w:val="000000"/>
          <w:sz w:val="20"/>
          <w:szCs w:val="26"/>
          <w:u w:val="none" w:color="000000"/>
          <w:vertAlign w:val="superscript"/>
          <w:lang w:eastAsia="uk-UA"/>
        </w:rPr>
        <w:t>2</w:t>
      </w:r>
      <w:r>
        <w:rPr>
          <w:rFonts w:eastAsia="Arial Unicode MS" w:cs="Arial Unicode MS" w:ascii="Times New Roman" w:hAnsi="Times New Roman"/>
          <w:color w:val="000000"/>
          <w:sz w:val="20"/>
          <w:szCs w:val="26"/>
          <w:u w:val="none" w:color="000000"/>
          <w:lang w:eastAsia="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pPr>
        <w:pStyle w:val="Normal"/>
        <w:spacing w:lineRule="auto" w:line="240" w:before="0" w:after="0"/>
        <w:ind w:firstLine="567"/>
        <w:jc w:val="both"/>
        <w:rPr>
          <w:rFonts w:ascii="Times New Roman" w:hAnsi="Times New Roman" w:eastAsia="Arial Unicode MS" w:cs="Arial Unicode MS"/>
          <w:color w:val="000000"/>
          <w:sz w:val="20"/>
          <w:szCs w:val="26"/>
          <w:u w:val="none" w:color="000000"/>
          <w:vertAlign w:val="superscript"/>
          <w:lang w:eastAsia="uk-UA"/>
        </w:rPr>
      </w:pPr>
      <w:r>
        <w:rPr>
          <w:rFonts w:eastAsia="Arial Unicode MS" w:cs="Arial Unicode MS" w:ascii="Times New Roman" w:hAnsi="Times New Roman"/>
          <w:color w:val="000000"/>
          <w:sz w:val="20"/>
          <w:szCs w:val="26"/>
          <w:u w:val="none" w:color="000000"/>
          <w:vertAlign w:val="superscript"/>
          <w:lang w:eastAsia="uk-UA"/>
        </w:rPr>
        <w:t>3</w:t>
      </w:r>
      <w:r>
        <w:rPr>
          <w:rFonts w:eastAsia="Arial Unicode MS" w:cs="Arial Unicode MS" w:ascii="Times New Roman" w:hAnsi="Times New Roman"/>
          <w:color w:val="000000"/>
          <w:sz w:val="20"/>
          <w:szCs w:val="26"/>
          <w:u w:val="none" w:color="000000"/>
          <w:lang w:eastAsia="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Pr>
          <w:rFonts w:eastAsia="Arial Unicode MS" w:cs="Arial Unicode MS" w:ascii="Times New Roman" w:hAnsi="Times New Roman"/>
          <w:color w:val="000000"/>
          <w:sz w:val="20"/>
          <w:szCs w:val="26"/>
          <w:u w:val="none" w:color="000000"/>
          <w:vertAlign w:val="superscript"/>
          <w:lang w:eastAsia="uk-UA"/>
        </w:rPr>
        <w:t xml:space="preserve"> </w:t>
      </w:r>
    </w:p>
    <w:p>
      <w:pPr>
        <w:pStyle w:val="Normal"/>
        <w:spacing w:lineRule="auto" w:line="240" w:before="0" w:after="0"/>
        <w:jc w:val="both"/>
        <w:rPr>
          <w:rFonts w:ascii="Times New Roman" w:hAnsi="Times New Roman" w:eastAsia="Arial Unicode MS" w:cs="Arial Unicode MS"/>
          <w:color w:val="000000"/>
          <w:sz w:val="20"/>
          <w:szCs w:val="26"/>
          <w:u w:val="none" w:color="000000"/>
          <w:vertAlign w:val="superscript"/>
          <w:lang w:eastAsia="uk-UA"/>
        </w:rPr>
      </w:pPr>
      <w:r>
        <w:rPr>
          <w:rFonts w:eastAsia="Arial Unicode MS" w:cs="Arial Unicode MS" w:ascii="Times New Roman" w:hAnsi="Times New Roman"/>
          <w:color w:val="000000"/>
          <w:sz w:val="20"/>
          <w:szCs w:val="26"/>
          <w:u w:val="none" w:color="000000"/>
          <w:vertAlign w:val="superscript"/>
          <w:lang w:eastAsia="uk-UA"/>
        </w:rPr>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b/>
          <w:color w:val="000000"/>
          <w:sz w:val="28"/>
          <w:szCs w:val="28"/>
          <w:u w:val="none" w:color="000000"/>
          <w:lang w:eastAsia="uk-UA"/>
        </w:rPr>
        <w:t>Секретар сільської ради</w:t>
        <w:tab/>
        <w:tab/>
        <w:tab/>
        <w:tab/>
        <w:tab/>
        <w:t>Христина Васількова</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shd w:fill="FCFDFD" w:val="clear"/>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 xml:space="preserve">                                                                                     </w:t>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 xml:space="preserve">                                                                                          </w:t>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 xml:space="preserve">                                                                                          </w:t>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b/>
          <w:bCs/>
          <w:color w:val="000000"/>
          <w:sz w:val="28"/>
          <w:szCs w:val="28"/>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Додаток № 2 </w:t>
      </w:r>
    </w:p>
    <w:p>
      <w:pPr>
        <w:pStyle w:val="Normal"/>
        <w:tabs>
          <w:tab w:val="clear" w:pos="708"/>
          <w:tab w:val="left" w:pos="6804" w:leader="none"/>
        </w:tabs>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до рішення сільської ради </w:t>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від 22 червня 2023 року  № 541-28-2023   </w:t>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keepNext w:val="true"/>
        <w:keepLines/>
        <w:spacing w:lineRule="auto" w:line="240"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ПЕРЕЛІК</w:t>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Pr>
          <w:rFonts w:eastAsia="Arial Unicode MS" w:cs="Arial Unicode MS" w:ascii="Times New Roman" w:hAnsi="Times New Roman"/>
          <w:b/>
          <w:bCs/>
          <w:color w:val="000000"/>
          <w:sz w:val="28"/>
          <w:szCs w:val="28"/>
          <w:u w:val="none" w:color="000000"/>
          <w:vertAlign w:val="superscript"/>
          <w:lang w:eastAsia="uk-UA"/>
        </w:rPr>
        <w:t>1</w:t>
      </w:r>
    </w:p>
    <w:p>
      <w:pPr>
        <w:pStyle w:val="Normal"/>
        <w:spacing w:lineRule="auto" w:line="240" w:before="0" w:after="0"/>
        <w:ind w:firstLine="567"/>
        <w:jc w:val="both"/>
        <w:rPr>
          <w:rFonts w:ascii="Times New Roman" w:hAnsi="Times New Roman" w:eastAsia="Arial Unicode MS" w:cs="Arial Unicode MS"/>
          <w:color w:val="000000"/>
          <w:sz w:val="20"/>
          <w:szCs w:val="20"/>
          <w:u w:val="none" w:color="000000"/>
          <w:lang w:eastAsia="uk-UA"/>
        </w:rPr>
      </w:pPr>
      <w:r>
        <w:rPr>
          <w:rFonts w:eastAsia="Arial Unicode MS" w:cs="Arial Unicode MS" w:ascii="Times New Roman" w:hAnsi="Times New Roman"/>
          <w:color w:val="000000"/>
          <w:sz w:val="20"/>
          <w:szCs w:val="20"/>
          <w:u w:val="none" w:color="000000"/>
          <w:lang w:eastAsia="uk-UA"/>
        </w:rPr>
      </w:r>
    </w:p>
    <w:p>
      <w:pPr>
        <w:pStyle w:val="Normal"/>
        <w:spacing w:lineRule="auto" w:line="240" w:before="0" w:after="0"/>
        <w:ind w:firstLine="567"/>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Пільги встановлюються та вводяться в дію з 01 січня 2022 року.</w:t>
      </w:r>
    </w:p>
    <w:p>
      <w:pPr>
        <w:pStyle w:val="Normal"/>
        <w:spacing w:lineRule="auto" w:line="240" w:before="0" w:after="0"/>
        <w:jc w:val="both"/>
        <w:rPr>
          <w:rFonts w:ascii="Times New Roman" w:hAnsi="Times New Roman" w:eastAsia="Arial Unicode MS" w:cs="Arial Unicode MS"/>
          <w:color w:val="000000"/>
          <w:sz w:val="20"/>
          <w:szCs w:val="20"/>
          <w:u w:val="none" w:color="000000"/>
          <w:lang w:eastAsia="uk-UA"/>
        </w:rPr>
      </w:pPr>
      <w:r>
        <w:rPr>
          <w:rFonts w:eastAsia="Arial Unicode MS" w:cs="Arial Unicode MS" w:ascii="Times New Roman" w:hAnsi="Times New Roman"/>
          <w:color w:val="000000"/>
          <w:sz w:val="20"/>
          <w:szCs w:val="20"/>
          <w:u w:val="none" w:color="000000"/>
          <w:lang w:eastAsia="uk-UA"/>
        </w:rPr>
      </w:r>
    </w:p>
    <w:tbl>
      <w:tblPr>
        <w:tblStyle w:val="TableNormal"/>
        <w:tblW w:w="9741" w:type="dxa"/>
        <w:jc w:val="left"/>
        <w:tblInd w:w="108" w:type="dxa"/>
        <w:tblLayout w:type="fixed"/>
        <w:tblCellMar>
          <w:top w:w="80" w:type="dxa"/>
          <w:left w:w="80" w:type="dxa"/>
          <w:bottom w:w="80" w:type="dxa"/>
          <w:right w:w="80" w:type="dxa"/>
        </w:tblCellMar>
        <w:tblLook w:firstRow="1" w:noVBand="1" w:lastRow="0" w:firstColumn="1" w:lastColumn="0" w:noHBand="0" w:val="04a0"/>
      </w:tblPr>
      <w:tblGrid>
        <w:gridCol w:w="1928"/>
        <w:gridCol w:w="1456"/>
        <w:gridCol w:w="1936"/>
        <w:gridCol w:w="4420"/>
      </w:tblGrid>
      <w:tr>
        <w:trPr>
          <w:trHeight w:val="1200" w:hRule="atLeast"/>
        </w:trPr>
        <w:tc>
          <w:tcPr>
            <w:tcW w:w="1928" w:type="dxa"/>
            <w:tcBorders>
              <w:top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firstLine="28"/>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Код області</w:t>
            </w:r>
          </w:p>
        </w:tc>
        <w:tc>
          <w:tcPr>
            <w:tcW w:w="14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firstLine="28"/>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Код району</w:t>
            </w:r>
          </w:p>
        </w:tc>
        <w:tc>
          <w:tcPr>
            <w:tcW w:w="1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firstLine="28"/>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Код згідно з КОАТУУ</w:t>
            </w:r>
          </w:p>
        </w:tc>
        <w:tc>
          <w:tcPr>
            <w:tcW w:w="4420"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spacing w:lineRule="auto" w:line="240" w:before="0" w:after="0"/>
              <w:ind w:firstLine="28"/>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Найменування адміністративно-територіальної одиниці</w:t>
              <w:br/>
              <w:t>або населеного пункту, або території об’єднаної територіальної громади</w:t>
            </w:r>
          </w:p>
        </w:tc>
      </w:tr>
      <w:tr>
        <w:trPr>
          <w:trHeight w:val="900" w:hRule="atLeast"/>
        </w:trPr>
        <w:tc>
          <w:tcPr>
            <w:tcW w:w="1928" w:type="dxa"/>
            <w:tcBorders>
              <w:top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firstLine="34"/>
              <w:jc w:val="center"/>
              <w:rPr>
                <w:rFonts w:cs="Arial Unicode MS"/>
                <w:sz w:val="26"/>
                <w:szCs w:val="26"/>
                <w:u w:val="none" w:color="000000"/>
              </w:rPr>
            </w:pPr>
            <w:r>
              <w:rPr>
                <w:rFonts w:eastAsia="Arial Unicode MS" w:cs="Arial Unicode MS" w:ascii="Times New Roman" w:hAnsi="Times New Roman"/>
                <w:b/>
                <w:bCs/>
                <w:kern w:val="0"/>
                <w:sz w:val="24"/>
                <w:szCs w:val="24"/>
                <w:u w:val="none" w:color="FF0000"/>
                <w:lang w:val="uk-UA" w:eastAsia="uk-UA" w:bidi="ar-SA"/>
              </w:rPr>
              <w:t>09</w:t>
            </w:r>
          </w:p>
        </w:tc>
        <w:tc>
          <w:tcPr>
            <w:tcW w:w="14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firstLine="34"/>
              <w:jc w:val="center"/>
              <w:rPr>
                <w:rFonts w:cs="Arial Unicode MS"/>
                <w:sz w:val="26"/>
                <w:szCs w:val="26"/>
                <w:u w:val="none" w:color="000000"/>
              </w:rPr>
            </w:pPr>
            <w:r>
              <w:rPr>
                <w:rFonts w:eastAsia="Arial Unicode MS" w:cs="Arial Unicode MS" w:ascii="Times New Roman" w:hAnsi="Times New Roman"/>
                <w:b/>
                <w:bCs/>
                <w:kern w:val="0"/>
                <w:sz w:val="24"/>
                <w:szCs w:val="24"/>
                <w:u w:val="none" w:color="000000"/>
                <w:lang w:val="uk-UA" w:eastAsia="uk-UA" w:bidi="ar-SA"/>
              </w:rPr>
              <w:t>18</w:t>
            </w:r>
          </w:p>
        </w:tc>
        <w:tc>
          <w:tcPr>
            <w:tcW w:w="1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firstLine="34"/>
              <w:jc w:val="center"/>
              <w:rPr>
                <w:rFonts w:cs="Arial Unicode MS"/>
                <w:color w:val="000000"/>
                <w:sz w:val="26"/>
                <w:szCs w:val="26"/>
                <w:u w:val="none" w:color="000000"/>
              </w:rPr>
            </w:pPr>
            <w:r>
              <w:rPr>
                <w:rFonts w:eastAsia="Arial Unicode MS" w:cs="Arial Unicode MS" w:ascii="Times New Roman" w:hAnsi="Times New Roman"/>
                <w:b/>
                <w:bCs/>
                <w:color w:themeColor="text1" w:val="000000"/>
                <w:kern w:val="0"/>
                <w:sz w:val="24"/>
                <w:szCs w:val="24"/>
                <w:u w:val="none" w:color="FF0000"/>
                <w:lang w:val="uk-UA" w:eastAsia="uk-UA" w:bidi="ar-SA"/>
              </w:rPr>
              <w:t>2611092001</w:t>
            </w:r>
          </w:p>
        </w:tc>
        <w:tc>
          <w:tcPr>
            <w:tcW w:w="4420"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spacing w:lineRule="auto" w:line="240" w:before="0" w:after="0"/>
              <w:ind w:firstLine="34"/>
              <w:jc w:val="center"/>
              <w:rPr>
                <w:rFonts w:cs="Arial Unicode MS"/>
                <w:color w:val="000000"/>
                <w:sz w:val="26"/>
                <w:szCs w:val="26"/>
                <w:u w:val="none" w:color="000000"/>
              </w:rPr>
            </w:pPr>
            <w:r>
              <w:rPr>
                <w:rFonts w:eastAsia="Arial Unicode MS" w:cs="Arial Unicode MS" w:ascii="Times New Roman" w:hAnsi="Times New Roman"/>
                <w:b/>
                <w:bCs/>
                <w:color w:val="000000"/>
                <w:kern w:val="0"/>
                <w:sz w:val="24"/>
                <w:szCs w:val="24"/>
                <w:u w:val="none" w:color="000000"/>
                <w:lang w:val="uk-UA" w:eastAsia="uk-UA" w:bidi="ar-SA"/>
              </w:rPr>
              <w:t>Поляницька сільська рада Івано-Франківської області (Поляницька територіальна громада)</w:t>
            </w:r>
          </w:p>
        </w:tc>
      </w:tr>
    </w:tbl>
    <w:p>
      <w:pPr>
        <w:pStyle w:val="Normal"/>
        <w:widowControl w:val="false"/>
        <w:spacing w:lineRule="auto" w:line="240" w:before="0" w:after="0"/>
        <w:jc w:val="both"/>
        <w:rPr>
          <w:rFonts w:ascii="Times New Roman" w:hAnsi="Times New Roman" w:eastAsia="Arial Unicode MS" w:cs="Arial Unicode MS"/>
          <w:color w:val="000000"/>
          <w:sz w:val="20"/>
          <w:szCs w:val="20"/>
          <w:u w:val="none" w:color="000000"/>
          <w:lang w:eastAsia="uk-UA"/>
        </w:rPr>
      </w:pPr>
      <w:r>
        <w:rPr>
          <w:rFonts w:eastAsia="Arial Unicode MS" w:cs="Arial Unicode MS" w:ascii="Times New Roman" w:hAnsi="Times New Roman"/>
          <w:color w:val="000000"/>
          <w:sz w:val="20"/>
          <w:szCs w:val="20"/>
          <w:u w:val="none" w:color="000000"/>
          <w:lang w:eastAsia="uk-UA"/>
        </w:rPr>
      </w:r>
    </w:p>
    <w:p>
      <w:pPr>
        <w:pStyle w:val="Normal"/>
        <w:spacing w:lineRule="auto" w:line="240" w:before="0" w:after="0"/>
        <w:ind w:firstLine="567"/>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bl>
      <w:tblPr>
        <w:tblStyle w:val="TableNormal"/>
        <w:tblW w:w="9741" w:type="dxa"/>
        <w:jc w:val="left"/>
        <w:tblInd w:w="108" w:type="dxa"/>
        <w:tblLayout w:type="fixed"/>
        <w:tblCellMar>
          <w:top w:w="80" w:type="dxa"/>
          <w:left w:w="80" w:type="dxa"/>
          <w:bottom w:w="80" w:type="dxa"/>
          <w:right w:w="80" w:type="dxa"/>
        </w:tblCellMar>
        <w:tblLook w:firstRow="1" w:noVBand="1" w:lastRow="0" w:firstColumn="1" w:lastColumn="0" w:noHBand="0" w:val="04a0"/>
      </w:tblPr>
      <w:tblGrid>
        <w:gridCol w:w="6954"/>
        <w:gridCol w:w="2786"/>
      </w:tblGrid>
      <w:tr>
        <w:trPr>
          <w:trHeight w:val="1200" w:hRule="atLeast"/>
        </w:trPr>
        <w:tc>
          <w:tcPr>
            <w:tcW w:w="6954" w:type="dxa"/>
            <w:tcBorders>
              <w:top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firstLine="28"/>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Група платників, категорія/класифікація</w:t>
              <w:br/>
              <w:t>будівель та споруд</w:t>
            </w:r>
          </w:p>
        </w:tc>
        <w:tc>
          <w:tcPr>
            <w:tcW w:w="2786"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spacing w:lineRule="auto" w:line="240" w:before="0" w:after="0"/>
              <w:ind w:firstLine="28"/>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Розмір пільги</w:t>
              <w:br/>
              <w:t>(відсотків суми податкового зобов’язання за рік)</w:t>
            </w:r>
          </w:p>
        </w:tc>
      </w:tr>
    </w:tbl>
    <w:p>
      <w:pPr>
        <w:pStyle w:val="Normal"/>
        <w:widowControl w:val="false"/>
        <w:spacing w:lineRule="auto" w:line="240" w:before="0" w:after="0"/>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bl>
      <w:tblPr>
        <w:tblStyle w:val="TableNormal"/>
        <w:tblW w:w="9747" w:type="dxa"/>
        <w:jc w:val="left"/>
        <w:tblInd w:w="108" w:type="dxa"/>
        <w:tblLayout w:type="fixed"/>
        <w:tblCellMar>
          <w:top w:w="80" w:type="dxa"/>
          <w:left w:w="80" w:type="dxa"/>
          <w:bottom w:w="80" w:type="dxa"/>
          <w:right w:w="80" w:type="dxa"/>
        </w:tblCellMar>
        <w:tblLook w:firstRow="1" w:noVBand="1" w:lastRow="0" w:firstColumn="1" w:lastColumn="0" w:noHBand="0" w:val="04a0"/>
      </w:tblPr>
      <w:tblGrid>
        <w:gridCol w:w="6771"/>
        <w:gridCol w:w="2975"/>
      </w:tblGrid>
      <w:tr>
        <w:trPr>
          <w:trHeight w:val="3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xml:space="preserve">1. На квартири, незалежно від їх кількості до </w:t>
            </w:r>
            <w:r>
              <w:rPr>
                <w:rFonts w:eastAsia="Arial Unicode MS" w:cs="Arial Unicode MS" w:ascii="Times New Roman" w:hAnsi="Times New Roman"/>
                <w:b/>
                <w:bCs/>
                <w:color w:val="000000"/>
                <w:kern w:val="0"/>
                <w:sz w:val="24"/>
                <w:szCs w:val="24"/>
                <w:u w:val="none" w:color="000000"/>
                <w:lang w:val="uk-UA" w:eastAsia="uk-UA" w:bidi="ar-SA"/>
              </w:rPr>
              <w:t>60 кв</w:t>
            </w:r>
            <w:r>
              <w:rPr>
                <w:rFonts w:eastAsia="Arial Unicode MS" w:cs="Arial Unicode MS" w:ascii="Times New Roman" w:hAnsi="Times New Roman"/>
                <w:color w:val="000000"/>
                <w:kern w:val="0"/>
                <w:sz w:val="24"/>
                <w:szCs w:val="24"/>
                <w:u w:val="none" w:color="000000"/>
                <w:lang w:val="uk-UA" w:eastAsia="uk-UA" w:bidi="ar-SA"/>
              </w:rPr>
              <w:t>. метрів;</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6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xml:space="preserve">2. На житловий будинок/житлові будинки, незалежно від їх кількості до </w:t>
            </w:r>
            <w:r>
              <w:rPr>
                <w:rFonts w:eastAsia="Arial Unicode MS" w:cs="Arial Unicode MS" w:ascii="Times New Roman" w:hAnsi="Times New Roman"/>
                <w:b/>
                <w:bCs/>
                <w:color w:val="000000"/>
                <w:kern w:val="0"/>
                <w:sz w:val="24"/>
                <w:szCs w:val="24"/>
                <w:u w:val="none" w:color="000000"/>
                <w:lang w:val="uk-UA" w:eastAsia="uk-UA" w:bidi="ar-SA"/>
              </w:rPr>
              <w:t>120 кв</w:t>
            </w:r>
            <w:r>
              <w:rPr>
                <w:rFonts w:eastAsia="Arial Unicode MS" w:cs="Arial Unicode MS" w:ascii="Times New Roman" w:hAnsi="Times New Roman"/>
                <w:color w:val="000000"/>
                <w:kern w:val="0"/>
                <w:sz w:val="24"/>
                <w:szCs w:val="24"/>
                <w:u w:val="none" w:color="000000"/>
                <w:lang w:val="uk-UA" w:eastAsia="uk-UA" w:bidi="ar-SA"/>
              </w:rPr>
              <w:t>. метрів;</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12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xml:space="preserve">3. Різні типи об’єктів житлової нерухомості, в тому числі їх часток (в разі одночасного перебування у власності платника податку квартири/квартир та житлового будинку/будинків, у тому числі їх часток), до </w:t>
            </w:r>
            <w:r>
              <w:rPr>
                <w:rFonts w:eastAsia="Arial Unicode MS" w:cs="Arial Unicode MS" w:ascii="Times New Roman" w:hAnsi="Times New Roman"/>
                <w:b/>
                <w:bCs/>
                <w:color w:val="000000"/>
                <w:kern w:val="0"/>
                <w:sz w:val="24"/>
                <w:szCs w:val="24"/>
                <w:u w:val="none" w:color="000000"/>
                <w:lang w:val="uk-UA" w:eastAsia="uk-UA" w:bidi="ar-SA"/>
              </w:rPr>
              <w:t>180</w:t>
            </w:r>
            <w:r>
              <w:rPr>
                <w:rFonts w:eastAsia="Arial Unicode MS" w:cs="Arial Unicode MS" w:ascii="Times New Roman" w:hAnsi="Times New Roman"/>
                <w:color w:val="000000"/>
                <w:kern w:val="0"/>
                <w:sz w:val="24"/>
                <w:szCs w:val="24"/>
                <w:u w:val="none" w:color="000000"/>
                <w:lang w:val="uk-UA" w:eastAsia="uk-UA" w:bidi="ar-SA"/>
              </w:rPr>
              <w:t xml:space="preserve"> кв. метрів;</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18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4. Об'єкти житлової та нежитлової нерухомості, які перебувають у власності органів державної влад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3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5. Будівлі дитячих будинків сімейного типу;</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3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6. Гуртожитки;</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9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7. Житлова нерухомість непридатна для проживання, в тому числі у зв'язку з аварійним станом, визнана такою згідно з рішенням сільської ради;</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18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8.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6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9. Будівлі промисловості, зокрема виробничі корпуси, цехи, складські приміщення промислових підприємств;</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9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 Будівлі, споруди сільськогосподарських товаровиробників, призначені для використання безпосередньо у сільськогосподарській діяльності;</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9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11. Об'єкти житлової та нежитлової нерухомості, які перебувають у власності громадських організацій інвалідів та їх підприємств;</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2400" w:hRule="atLeast"/>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12. Об'єкти житлової та/або нежитлової нерухомості, що перебувають у власності релігійних організацій України, статути (положення) яких зареєстровані у встановленому законом порядку,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bl>
    <w:p>
      <w:pPr>
        <w:pStyle w:val="Normal"/>
        <w:widowControl w:val="false"/>
        <w:spacing w:lineRule="auto" w:line="240" w:before="0" w:after="0"/>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both"/>
        <w:rPr>
          <w:rFonts w:ascii="Times New Roman" w:hAnsi="Times New Roman" w:eastAsia="Arial Unicode MS" w:cs="Arial Unicode MS"/>
          <w:color w:val="000000"/>
          <w:sz w:val="20"/>
          <w:szCs w:val="20"/>
          <w:u w:val="none" w:color="000000"/>
          <w:lang w:eastAsia="uk-UA"/>
        </w:rPr>
      </w:pPr>
      <w:r>
        <w:rPr>
          <w:rFonts w:eastAsia="Arial Unicode MS" w:cs="Arial Unicode MS" w:ascii="Times New Roman" w:hAnsi="Times New Roman"/>
          <w:color w:val="000000"/>
          <w:sz w:val="20"/>
          <w:szCs w:val="20"/>
          <w:u w:val="none" w:color="000000"/>
          <w:lang w:eastAsia="uk-UA"/>
        </w:rPr>
      </w:r>
    </w:p>
    <w:p>
      <w:pPr>
        <w:pStyle w:val="Normal"/>
        <w:spacing w:lineRule="auto" w:line="240" w:before="0" w:after="0"/>
        <w:ind w:firstLine="567"/>
        <w:jc w:val="both"/>
        <w:rPr>
          <w:rFonts w:ascii="Times New Roman" w:hAnsi="Times New Roman" w:eastAsia="Arial Unicode MS" w:cs="Arial Unicode MS"/>
          <w:color w:val="000000"/>
          <w:sz w:val="20"/>
          <w:szCs w:val="20"/>
          <w:u w:val="none" w:color="000000"/>
          <w:lang w:eastAsia="uk-UA"/>
        </w:rPr>
      </w:pPr>
      <w:r>
        <w:rPr>
          <w:rFonts w:eastAsia="Arial Unicode MS" w:cs="Arial Unicode MS" w:ascii="Times New Roman" w:hAnsi="Times New Roman"/>
          <w:color w:val="000000"/>
          <w:sz w:val="20"/>
          <w:szCs w:val="20"/>
          <w:u w:val="none" w:color="000000"/>
          <w:vertAlign w:val="superscript"/>
          <w:lang w:eastAsia="uk-UA"/>
        </w:rPr>
        <w:t xml:space="preserve">1 </w:t>
      </w:r>
      <w:r>
        <w:rPr>
          <w:rFonts w:eastAsia="Arial Unicode MS" w:cs="Arial Unicode MS" w:ascii="Times New Roman" w:hAnsi="Times New Roman"/>
          <w:color w:val="000000"/>
          <w:sz w:val="20"/>
          <w:szCs w:val="20"/>
          <w:u w:val="none" w:color="000000"/>
          <w:lang w:eastAsia="uk-UA"/>
        </w:rPr>
        <w: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pPr>
        <w:pStyle w:val="Normal"/>
        <w:spacing w:lineRule="auto" w:line="240" w:before="0" w:after="0"/>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b/>
          <w:bCs/>
          <w:color w:val="000000"/>
          <w:sz w:val="28"/>
          <w:szCs w:val="28"/>
          <w:u w:val="none" w:color="000000"/>
          <w:lang w:eastAsia="uk-UA"/>
        </w:rPr>
        <w:t>Секретар сільської ради                                                 Христина Васількова</w:t>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spacing w:lineRule="auto" w:line="240" w:before="0" w:after="0"/>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b/>
          <w:bCs/>
          <w:color w:val="000000"/>
          <w:sz w:val="24"/>
          <w:szCs w:val="24"/>
          <w:u w:val="none" w:color="000000"/>
          <w:lang w:eastAsia="uk-UA"/>
        </w:rPr>
      </w:pPr>
      <w:r>
        <w:rPr>
          <w:rFonts w:eastAsia="Arial Unicode MS" w:cs="Arial Unicode MS" w:ascii="Times New Roman" w:hAnsi="Times New Roman"/>
          <w:b/>
          <w:bCs/>
          <w:color w:val="000000"/>
          <w:sz w:val="24"/>
          <w:szCs w:val="24"/>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6804" w:leader="none"/>
        </w:tabs>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br w:type="page"/>
      </w:r>
    </w:p>
    <w:p>
      <w:pPr>
        <w:pStyle w:val="Normal"/>
        <w:tabs>
          <w:tab w:val="clear" w:pos="708"/>
          <w:tab w:val="left" w:pos="6804" w:leader="none"/>
        </w:tabs>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ab/>
        <w:tab/>
        <w:t>Додаток 3</w:t>
      </w:r>
    </w:p>
    <w:p>
      <w:pPr>
        <w:pStyle w:val="Normal"/>
        <w:tabs>
          <w:tab w:val="clear" w:pos="708"/>
          <w:tab w:val="left" w:pos="6804" w:leader="none"/>
        </w:tabs>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до рішення сільської ради</w:t>
      </w:r>
    </w:p>
    <w:p>
      <w:pPr>
        <w:pStyle w:val="Normal"/>
        <w:keepNext w:val="true"/>
        <w:keepLines/>
        <w:spacing w:lineRule="auto" w:line="240" w:before="0" w:after="0"/>
        <w:jc w:val="right"/>
        <w:rPr>
          <w:rFonts w:ascii="Times New Roman" w:hAnsi="Times New Roman" w:eastAsia="Times New Roman" w:cs="Times New Roman"/>
          <w:b/>
          <w:bCs/>
          <w:color w:val="000000"/>
          <w:sz w:val="28"/>
          <w:szCs w:val="28"/>
          <w:u w:val="none" w:color="000000"/>
          <w:lang w:eastAsia="uk-UA"/>
        </w:rPr>
      </w:pPr>
      <w:r>
        <w:rPr>
          <w:rFonts w:eastAsia="Times New Roman" w:cs="Times New Roman" w:ascii="Times New Roman" w:hAnsi="Times New Roman"/>
          <w:color w:val="000000"/>
          <w:sz w:val="24"/>
          <w:szCs w:val="24"/>
          <w:u w:val="none" w:color="000000"/>
          <w:lang w:eastAsia="uk-UA"/>
        </w:rPr>
        <w:t xml:space="preserve">від  22 червня 2023 року № 541-28-2023   </w:t>
      </w:r>
    </w:p>
    <w:p>
      <w:pPr>
        <w:pStyle w:val="Normal"/>
        <w:spacing w:lineRule="auto" w:line="276" w:before="0" w:after="0"/>
        <w:jc w:val="center"/>
        <w:rPr>
          <w:rFonts w:ascii="Times New Roman" w:hAnsi="Times New Roman" w:eastAsia="Arial Unicode MS" w:cs="Arial Unicode MS"/>
          <w:b/>
          <w:bCs/>
          <w:color w:val="000000"/>
          <w:sz w:val="28"/>
          <w:szCs w:val="28"/>
          <w:u w:val="none" w:color="000000"/>
          <w:shd w:fill="FCFDFD" w:val="clear"/>
          <w:lang w:eastAsia="uk-UA"/>
        </w:rPr>
      </w:pPr>
      <w:r>
        <w:rPr>
          <w:rFonts w:eastAsia="Arial Unicode MS" w:cs="Arial Unicode MS" w:ascii="Times New Roman" w:hAnsi="Times New Roman"/>
          <w:b/>
          <w:bCs/>
          <w:color w:val="000000"/>
          <w:sz w:val="28"/>
          <w:szCs w:val="28"/>
          <w:u w:val="none" w:color="000000"/>
          <w:shd w:fill="FCFDFD" w:val="clear"/>
          <w:lang w:eastAsia="uk-UA"/>
        </w:rPr>
      </w:r>
    </w:p>
    <w:p>
      <w:pPr>
        <w:pStyle w:val="Normal"/>
        <w:spacing w:lineRule="auto" w:line="276"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shd w:fill="FCFDFD" w:val="clear"/>
          <w:lang w:eastAsia="uk-UA"/>
        </w:rPr>
        <w:t>Елементи земельного податку</w:t>
      </w:r>
    </w:p>
    <w:p>
      <w:pPr>
        <w:pStyle w:val="Normal"/>
        <w:spacing w:lineRule="auto" w:line="276" w:before="0" w:after="0"/>
        <w:jc w:val="center"/>
        <w:rPr>
          <w:rFonts w:ascii="Times New Roman" w:hAnsi="Times New Roman" w:eastAsia="Arial Unicode MS" w:cs="Arial Unicode MS"/>
          <w:b/>
          <w:bCs/>
          <w:color w:val="000000"/>
          <w:sz w:val="20"/>
          <w:szCs w:val="20"/>
          <w:u w:val="none" w:color="000000"/>
          <w:lang w:eastAsia="uk-UA"/>
        </w:rPr>
      </w:pPr>
      <w:r>
        <w:rPr>
          <w:rFonts w:eastAsia="Arial Unicode MS" w:cs="Arial Unicode MS" w:ascii="Times New Roman" w:hAnsi="Times New Roman"/>
          <w:b/>
          <w:bCs/>
          <w:color w:val="000000"/>
          <w:sz w:val="20"/>
          <w:szCs w:val="20"/>
          <w:u w:val="none" w:color="000000"/>
          <w:lang w:eastAsia="uk-UA"/>
        </w:rPr>
      </w:r>
    </w:p>
    <w:p>
      <w:pPr>
        <w:pStyle w:val="Normal"/>
        <w:numPr>
          <w:ilvl w:val="0"/>
          <w:numId w:val="2"/>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Платниками земельного </w:t>
      </w:r>
      <w:r>
        <w:rPr>
          <w:rFonts w:eastAsia="Arial Unicode MS" w:cs="Arial Unicode MS" w:ascii="Times New Roman" w:hAnsi="Times New Roman"/>
          <w:color w:val="000000"/>
          <w:sz w:val="28"/>
          <w:szCs w:val="28"/>
          <w:u w:val="none" w:color="000000"/>
          <w:shd w:fill="FCFDFD" w:val="clear"/>
          <w:lang w:eastAsia="uk-UA"/>
        </w:rPr>
        <w:t xml:space="preserve">податку </w:t>
      </w:r>
      <w:r>
        <w:rPr>
          <w:rFonts w:eastAsia="Arial Unicode MS" w:cs="Arial Unicode MS" w:ascii="Times New Roman" w:hAnsi="Times New Roman"/>
          <w:color w:val="000000"/>
          <w:sz w:val="28"/>
          <w:szCs w:val="28"/>
          <w:u w:val="none" w:color="000000"/>
          <w:lang w:eastAsia="uk-UA"/>
        </w:rPr>
        <w:t xml:space="preserve">є особи, визначені статтею 269 </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lang w:eastAsia="uk-UA"/>
        </w:rPr>
        <w:t>Податкового кодексу України.</w:t>
      </w:r>
    </w:p>
    <w:p>
      <w:pPr>
        <w:pStyle w:val="Normal"/>
        <w:numPr>
          <w:ilvl w:val="0"/>
          <w:numId w:val="2"/>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Об’єкти оподаткування земельним </w:t>
      </w:r>
      <w:r>
        <w:rPr>
          <w:rFonts w:eastAsia="Arial Unicode MS" w:cs="Arial Unicode MS" w:ascii="Times New Roman" w:hAnsi="Times New Roman"/>
          <w:color w:val="000000"/>
          <w:sz w:val="28"/>
          <w:szCs w:val="28"/>
          <w:u w:val="none" w:color="000000"/>
          <w:shd w:fill="FCFDFD" w:val="clear"/>
          <w:lang w:eastAsia="uk-UA"/>
        </w:rPr>
        <w:t>податком</w:t>
      </w:r>
      <w:r>
        <w:rPr>
          <w:rFonts w:eastAsia="Arial Unicode MS" w:cs="Arial Unicode MS" w:ascii="Times New Roman" w:hAnsi="Times New Roman"/>
          <w:color w:val="000000"/>
          <w:sz w:val="28"/>
          <w:szCs w:val="28"/>
          <w:u w:val="none" w:color="000000"/>
          <w:lang w:eastAsia="uk-UA"/>
        </w:rPr>
        <w:t xml:space="preserve">, визначені статтею 270 </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lang w:eastAsia="uk-UA"/>
        </w:rPr>
        <w:t>Податкового кодексу України.</w:t>
      </w:r>
    </w:p>
    <w:p>
      <w:pPr>
        <w:pStyle w:val="Normal"/>
        <w:numPr>
          <w:ilvl w:val="0"/>
          <w:numId w:val="2"/>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База оподаткування земельного </w:t>
      </w:r>
      <w:r>
        <w:rPr>
          <w:rFonts w:eastAsia="Arial Unicode MS" w:cs="Arial Unicode MS" w:ascii="Times New Roman" w:hAnsi="Times New Roman"/>
          <w:color w:val="000000"/>
          <w:sz w:val="28"/>
          <w:szCs w:val="28"/>
          <w:u w:val="none" w:color="000000"/>
          <w:shd w:fill="FCFDFD" w:val="clear"/>
          <w:lang w:eastAsia="uk-UA"/>
        </w:rPr>
        <w:t>податку</w:t>
      </w:r>
      <w:r>
        <w:rPr>
          <w:rFonts w:eastAsia="Arial Unicode MS" w:cs="Arial Unicode MS" w:ascii="Times New Roman" w:hAnsi="Times New Roman"/>
          <w:color w:val="000000"/>
          <w:sz w:val="28"/>
          <w:szCs w:val="28"/>
          <w:u w:val="none" w:color="000000"/>
          <w:lang w:eastAsia="uk-UA"/>
        </w:rPr>
        <w:t xml:space="preserve">, визначається відповідно до </w:t>
      </w:r>
    </w:p>
    <w:p>
      <w:pPr>
        <w:pStyle w:val="Normal"/>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статті 271 Податкового кодексу України.</w:t>
      </w:r>
    </w:p>
    <w:p>
      <w:pPr>
        <w:pStyle w:val="Normal"/>
        <w:numPr>
          <w:ilvl w:val="0"/>
          <w:numId w:val="2"/>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Порядок обчислення земельного </w:t>
      </w:r>
      <w:r>
        <w:rPr>
          <w:rFonts w:eastAsia="Arial Unicode MS" w:cs="Arial Unicode MS" w:ascii="Times New Roman" w:hAnsi="Times New Roman"/>
          <w:color w:val="000000"/>
          <w:sz w:val="28"/>
          <w:szCs w:val="28"/>
          <w:u w:val="none" w:color="000000"/>
          <w:shd w:fill="FCFDFD" w:val="clear"/>
          <w:lang w:eastAsia="uk-UA"/>
        </w:rPr>
        <w:t>податку</w:t>
      </w:r>
      <w:r>
        <w:rPr>
          <w:rFonts w:eastAsia="Arial Unicode MS" w:cs="Arial Unicode MS" w:ascii="Times New Roman" w:hAnsi="Times New Roman"/>
          <w:color w:val="000000"/>
          <w:sz w:val="28"/>
          <w:szCs w:val="28"/>
          <w:u w:val="none" w:color="000000"/>
          <w:lang w:eastAsia="uk-UA"/>
        </w:rPr>
        <w:t>, здійснюється відповідно</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lang w:eastAsia="uk-UA"/>
        </w:rPr>
        <w:t>до статті 286 Податкового кодексу України.</w:t>
      </w:r>
    </w:p>
    <w:p>
      <w:pPr>
        <w:pStyle w:val="Normal"/>
        <w:numPr>
          <w:ilvl w:val="0"/>
          <w:numId w:val="2"/>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Податковий період встановлюється відповідно до статті 285 </w:t>
      </w:r>
    </w:p>
    <w:p>
      <w:pPr>
        <w:pStyle w:val="Normal"/>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Податкового кодексу України.</w:t>
      </w:r>
    </w:p>
    <w:p>
      <w:pPr>
        <w:pStyle w:val="Normal"/>
        <w:numPr>
          <w:ilvl w:val="0"/>
          <w:numId w:val="2"/>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Строк та порядок сплати земельного </w:t>
      </w:r>
      <w:r>
        <w:rPr>
          <w:rFonts w:eastAsia="Arial Unicode MS" w:cs="Arial Unicode MS" w:ascii="Times New Roman" w:hAnsi="Times New Roman"/>
          <w:color w:val="000000"/>
          <w:sz w:val="28"/>
          <w:szCs w:val="28"/>
          <w:u w:val="none" w:color="000000"/>
          <w:shd w:fill="FCFDFD" w:val="clear"/>
          <w:lang w:eastAsia="uk-UA"/>
        </w:rPr>
        <w:t>податку</w:t>
      </w:r>
      <w:r>
        <w:rPr>
          <w:rFonts w:eastAsia="Arial Unicode MS" w:cs="Arial Unicode MS" w:ascii="Times New Roman" w:hAnsi="Times New Roman"/>
          <w:color w:val="000000"/>
          <w:sz w:val="28"/>
          <w:szCs w:val="28"/>
          <w:u w:val="none" w:color="000000"/>
          <w:lang w:eastAsia="uk-UA"/>
        </w:rPr>
        <w:t xml:space="preserve"> здійснюється </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lang w:eastAsia="uk-UA"/>
        </w:rPr>
        <w:t>відповідно до статті 287 Податкового кодексу України.</w:t>
      </w:r>
    </w:p>
    <w:p>
      <w:pPr>
        <w:pStyle w:val="Normal"/>
        <w:numPr>
          <w:ilvl w:val="0"/>
          <w:numId w:val="2"/>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Строк та порядок подання звітності про обчислення і сплату</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lang w:eastAsia="uk-UA"/>
        </w:rPr>
        <w:t xml:space="preserve">земельного </w:t>
      </w:r>
      <w:r>
        <w:rPr>
          <w:rFonts w:eastAsia="Arial Unicode MS" w:cs="Arial Unicode MS" w:ascii="Times New Roman" w:hAnsi="Times New Roman"/>
          <w:color w:val="000000"/>
          <w:sz w:val="28"/>
          <w:szCs w:val="28"/>
          <w:u w:val="none" w:color="000000"/>
          <w:shd w:fill="FCFDFD" w:val="clear"/>
          <w:lang w:eastAsia="uk-UA"/>
        </w:rPr>
        <w:t xml:space="preserve">податку </w:t>
      </w:r>
      <w:r>
        <w:rPr>
          <w:rFonts w:eastAsia="Arial Unicode MS" w:cs="Arial Unicode MS" w:ascii="Times New Roman" w:hAnsi="Times New Roman"/>
          <w:color w:val="000000"/>
          <w:sz w:val="28"/>
          <w:szCs w:val="28"/>
          <w:u w:val="none" w:color="000000"/>
          <w:lang w:eastAsia="uk-UA"/>
        </w:rPr>
        <w:t>здійснюється відповідно до Податкового кодексу України.</w:t>
      </w:r>
    </w:p>
    <w:p>
      <w:pPr>
        <w:pStyle w:val="Normal"/>
        <w:numPr>
          <w:ilvl w:val="0"/>
          <w:numId w:val="2"/>
        </w:numPr>
        <w:spacing w:lineRule="auto" w:line="276"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xml:space="preserve">Ставки земельного </w:t>
      </w:r>
      <w:r>
        <w:rPr>
          <w:rFonts w:eastAsia="Arial Unicode MS" w:cs="Arial Unicode MS" w:ascii="Times New Roman" w:hAnsi="Times New Roman"/>
          <w:color w:val="000000"/>
          <w:sz w:val="28"/>
          <w:szCs w:val="28"/>
          <w:u w:val="none" w:color="000000"/>
          <w:shd w:fill="FCFDFD" w:val="clear"/>
          <w:lang w:eastAsia="uk-UA"/>
        </w:rPr>
        <w:t xml:space="preserve">податку встановлюються відповідно до статті </w:t>
      </w:r>
    </w:p>
    <w:p>
      <w:pPr>
        <w:pStyle w:val="Normal"/>
        <w:spacing w:lineRule="auto" w:line="276" w:before="0" w:after="0"/>
        <w:jc w:val="both"/>
        <w:rPr>
          <w:rFonts w:ascii="Times New Roman" w:hAnsi="Times New Roman" w:eastAsia="Arial Unicode MS" w:cs="Arial Unicode MS"/>
          <w:color w:val="000000"/>
          <w:sz w:val="28"/>
          <w:szCs w:val="28"/>
          <w:u w:val="none" w:color="000000"/>
          <w:shd w:fill="FCFDFD" w:val="clear"/>
          <w:lang w:eastAsia="uk-UA"/>
        </w:rPr>
      </w:pPr>
      <w:r>
        <w:rPr>
          <w:rFonts w:eastAsia="Arial Unicode MS" w:cs="Arial Unicode MS" w:ascii="Times New Roman" w:hAnsi="Times New Roman"/>
          <w:color w:val="000000"/>
          <w:sz w:val="28"/>
          <w:szCs w:val="28"/>
          <w:u w:val="none" w:color="000000"/>
          <w:shd w:fill="FCFDFD" w:val="clear"/>
          <w:lang w:eastAsia="uk-UA"/>
        </w:rPr>
        <w:t>274 та статті 277 Податкового кодексу України</w:t>
      </w:r>
      <w:r>
        <w:rPr>
          <w:rFonts w:eastAsia="Arial Unicode MS" w:cs="Arial Unicode MS" w:ascii="Times New Roman" w:hAnsi="Times New Roman"/>
          <w:color w:val="000000"/>
          <w:sz w:val="28"/>
          <w:szCs w:val="28"/>
          <w:u w:val="none" w:color="000000"/>
          <w:lang w:eastAsia="uk-UA"/>
        </w:rPr>
        <w:t>:</w:t>
      </w:r>
    </w:p>
    <w:p>
      <w:pPr>
        <w:pStyle w:val="Normal"/>
        <w:spacing w:lineRule="auto" w:line="240" w:before="0" w:after="0"/>
        <w:ind w:hanging="0" w:right="142"/>
        <w:jc w:val="both"/>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r>
    </w:p>
    <w:p>
      <w:pPr>
        <w:pStyle w:val="Normal"/>
        <w:keepNext w:val="true"/>
        <w:keepLines/>
        <w:spacing w:lineRule="auto" w:line="240" w:before="0" w:after="0"/>
        <w:jc w:val="center"/>
        <w:rPr>
          <w:rFonts w:ascii="Times New Roman" w:hAnsi="Times New Roman" w:eastAsia="Times New Roman" w:cs="Times New Roman"/>
          <w:b/>
          <w:color w:val="000000"/>
          <w:sz w:val="28"/>
          <w:szCs w:val="28"/>
          <w:u w:val="none" w:color="000000"/>
          <w:lang w:eastAsia="uk-UA"/>
        </w:rPr>
      </w:pPr>
      <w:r>
        <w:rPr>
          <w:rFonts w:eastAsia="Times New Roman" w:cs="Times New Roman" w:ascii="Times New Roman" w:hAnsi="Times New Roman"/>
          <w:b/>
          <w:color w:val="000000"/>
          <w:sz w:val="28"/>
          <w:szCs w:val="28"/>
          <w:u w:val="none" w:color="000000"/>
          <w:lang w:eastAsia="uk-UA"/>
        </w:rPr>
        <w:t xml:space="preserve">СТАВКИ </w:t>
        <w:br/>
        <w:t>земельного податку</w:t>
      </w:r>
    </w:p>
    <w:p>
      <w:pPr>
        <w:pStyle w:val="Normal"/>
        <w:spacing w:lineRule="auto" w:line="240" w:before="0" w:after="0"/>
        <w:ind w:firstLine="567"/>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Ставки встановлюються та вводяться в дію з 01 січня 202</w:t>
      </w:r>
      <w:r>
        <w:rPr>
          <w:rFonts w:eastAsia="Arial Unicode MS" w:cs="Arial Unicode MS" w:ascii="Times New Roman" w:hAnsi="Times New Roman"/>
          <w:color w:val="000000"/>
          <w:sz w:val="24"/>
          <w:szCs w:val="24"/>
          <w:u w:val="none" w:color="000000"/>
          <w:lang w:eastAsia="uk-UA"/>
        </w:rPr>
        <w:t>4</w:t>
      </w:r>
      <w:r>
        <w:rPr>
          <w:rFonts w:eastAsia="Arial Unicode MS" w:cs="Arial Unicode MS" w:ascii="Times New Roman" w:hAnsi="Times New Roman"/>
          <w:color w:val="000000"/>
          <w:sz w:val="24"/>
          <w:szCs w:val="24"/>
          <w:u w:val="none" w:color="000000"/>
          <w:lang w:eastAsia="uk-UA"/>
        </w:rPr>
        <w:t xml:space="preserve"> року</w:t>
      </w:r>
    </w:p>
    <w:p>
      <w:pPr>
        <w:pStyle w:val="Normal"/>
        <w:spacing w:lineRule="auto" w:line="240" w:before="0" w:after="0"/>
        <w:ind w:hanging="0" w:right="142"/>
        <w:jc w:val="both"/>
        <w:rPr>
          <w:rFonts w:ascii="Times New Roman" w:hAnsi="Times New Roman" w:eastAsia="Arial Unicode MS" w:cs="Arial Unicode MS"/>
          <w:color w:val="000000"/>
          <w:sz w:val="20"/>
          <w:szCs w:val="26"/>
          <w:u w:val="none" w:color="000000"/>
          <w:lang w:eastAsia="uk-UA"/>
        </w:rPr>
      </w:pPr>
      <w:r>
        <w:rPr>
          <w:rFonts w:eastAsia="Arial Unicode MS" w:cs="Arial Unicode MS" w:ascii="Times New Roman" w:hAnsi="Times New Roman"/>
          <w:color w:val="000000"/>
          <w:sz w:val="20"/>
          <w:szCs w:val="26"/>
          <w:u w:val="none" w:color="000000"/>
          <w:lang w:eastAsia="uk-UA"/>
        </w:rPr>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1510"/>
        <w:gridCol w:w="883"/>
        <w:gridCol w:w="1570"/>
        <w:gridCol w:w="5675"/>
      </w:tblGrid>
      <w:tr>
        <w:trPr/>
        <w:tc>
          <w:tcPr>
            <w:tcW w:w="151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Код області</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Код району</w:t>
            </w:r>
          </w:p>
        </w:tc>
        <w:tc>
          <w:tcPr>
            <w:tcW w:w="1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Код </w:t>
              <w:br/>
              <w:t>згідно з КОАТУУ</w:t>
            </w:r>
          </w:p>
        </w:tc>
        <w:tc>
          <w:tcPr>
            <w:tcW w:w="567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Найменування адміністративно-територіальної одиниці або населеного пункту, або території об’єднаної територіальної громади</w:t>
            </w:r>
          </w:p>
        </w:tc>
      </w:tr>
      <w:tr>
        <w:trPr/>
        <w:tc>
          <w:tcPr>
            <w:tcW w:w="151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themeColor="text1" w:val="000000"/>
                <w:sz w:val="24"/>
                <w:szCs w:val="24"/>
                <w:u w:val="none" w:color="000000"/>
                <w:lang w:eastAsia="uk-UA"/>
              </w:rPr>
            </w:pPr>
            <w:r>
              <w:rPr>
                <w:rFonts w:eastAsia="Arial Unicode MS" w:cs="Arial Unicode MS" w:ascii="Times New Roman" w:hAnsi="Times New Roman"/>
                <w:b/>
                <w:color w:themeColor="text1" w:val="000000"/>
                <w:sz w:val="24"/>
                <w:szCs w:val="24"/>
                <w:u w:val="none" w:color="000000"/>
                <w:lang w:eastAsia="uk-UA"/>
              </w:rPr>
              <w:t>09</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themeColor="text1" w:val="000000"/>
                <w:sz w:val="24"/>
                <w:szCs w:val="24"/>
                <w:u w:val="none" w:color="000000"/>
                <w:lang w:eastAsia="uk-UA"/>
              </w:rPr>
            </w:pPr>
            <w:r>
              <w:rPr>
                <w:rFonts w:eastAsia="Arial Unicode MS" w:cs="Arial Unicode MS" w:ascii="Times New Roman" w:hAnsi="Times New Roman"/>
                <w:b/>
                <w:color w:themeColor="text1" w:val="000000"/>
                <w:sz w:val="24"/>
                <w:szCs w:val="24"/>
                <w:u w:val="none" w:color="000000"/>
                <w:lang w:eastAsia="uk-UA"/>
              </w:rPr>
              <w:t>18</w:t>
            </w:r>
          </w:p>
        </w:tc>
        <w:tc>
          <w:tcPr>
            <w:tcW w:w="1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bCs/>
                <w:color w:themeColor="text1" w:val="000000"/>
                <w:sz w:val="24"/>
                <w:szCs w:val="24"/>
                <w:u w:val="none" w:color="FF0000"/>
                <w:lang w:eastAsia="uk-UA"/>
              </w:rPr>
              <w:t>2611092001</w:t>
            </w:r>
          </w:p>
        </w:tc>
        <w:tc>
          <w:tcPr>
            <w:tcW w:w="567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Поляницька сільська рада  Івано-Франківської області (Поляницька територіальна громада)</w:t>
            </w:r>
          </w:p>
        </w:tc>
      </w:tr>
    </w:tbl>
    <w:p>
      <w:pPr>
        <w:pStyle w:val="Normal"/>
        <w:spacing w:lineRule="auto" w:line="240" w:before="0" w:after="0"/>
        <w:ind w:hanging="0" w:right="142"/>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bl>
      <w:tblPr>
        <w:tblW w:w="5000" w:type="pct"/>
        <w:jc w:val="left"/>
        <w:tblInd w:w="28" w:type="dxa"/>
        <w:tblLayout w:type="fixed"/>
        <w:tblCellMar>
          <w:top w:w="0" w:type="dxa"/>
          <w:left w:w="28" w:type="dxa"/>
          <w:bottom w:w="0" w:type="dxa"/>
          <w:right w:w="28" w:type="dxa"/>
        </w:tblCellMar>
        <w:tblLook w:firstRow="1" w:noVBand="0" w:lastRow="1" w:firstColumn="1" w:lastColumn="1" w:noHBand="0" w:val="01e0"/>
      </w:tblPr>
      <w:tblGrid>
        <w:gridCol w:w="749"/>
        <w:gridCol w:w="3792"/>
        <w:gridCol w:w="1391"/>
        <w:gridCol w:w="1159"/>
        <w:gridCol w:w="1392"/>
        <w:gridCol w:w="1155"/>
      </w:tblGrid>
      <w:tr>
        <w:trPr>
          <w:tblHeader w:val="true"/>
        </w:trPr>
        <w:tc>
          <w:tcPr>
            <w:tcW w:w="454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Вид цільового призначення земель</w:t>
            </w:r>
            <w:r>
              <w:rPr>
                <w:rFonts w:eastAsia="Arial Unicode MS" w:cs="Arial Unicode MS" w:ascii="Times New Roman" w:hAnsi="Times New Roman"/>
                <w:color w:val="000000"/>
                <w:sz w:val="24"/>
                <w:szCs w:val="24"/>
                <w:u w:val="none" w:color="000000"/>
                <w:vertAlign w:val="superscript"/>
                <w:lang w:eastAsia="uk-UA"/>
              </w:rPr>
              <w:t>2</w:t>
            </w:r>
          </w:p>
        </w:tc>
        <w:tc>
          <w:tcPr>
            <w:tcW w:w="509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Ставки податку</w:t>
              <w:br/>
              <w:t>(відсотків нормативної грошової оцінки)</w:t>
            </w:r>
          </w:p>
        </w:tc>
      </w:tr>
      <w:tr>
        <w:trPr>
          <w:tblHeader w:val="true"/>
        </w:trPr>
        <w:tc>
          <w:tcPr>
            <w:tcW w:w="454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за земельні ділянки, нормативну грошову оцінку яких проведено (незалежно від місцезнаходження)</w:t>
            </w:r>
          </w:p>
        </w:tc>
        <w:tc>
          <w:tcPr>
            <w:tcW w:w="254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за земельні ділянки за межами населених пунктів, нормативну грошову оцінку яких не проведено</w:t>
            </w:r>
          </w:p>
        </w:tc>
      </w:tr>
      <w:tr>
        <w:trPr>
          <w:tblHeader w:val="true"/>
        </w:trPr>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код</w:t>
            </w:r>
            <w:r>
              <w:rPr>
                <w:rFonts w:eastAsia="Arial Unicode MS" w:cs="Arial Unicode MS" w:ascii="Times New Roman" w:hAnsi="Times New Roman"/>
                <w:color w:val="000000"/>
                <w:sz w:val="24"/>
                <w:szCs w:val="24"/>
                <w:u w:val="none" w:color="000000"/>
                <w:vertAlign w:val="superscript"/>
                <w:lang w:eastAsia="uk-UA"/>
              </w:rPr>
              <w:t>2</w:t>
            </w:r>
          </w:p>
        </w:tc>
        <w:tc>
          <w:tcPr>
            <w:tcW w:w="3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найменування</w:t>
            </w:r>
            <w:r>
              <w:rPr>
                <w:rFonts w:eastAsia="Arial Unicode MS" w:cs="Arial Unicode MS" w:ascii="Times New Roman" w:hAnsi="Times New Roman"/>
                <w:color w:val="000000"/>
                <w:sz w:val="24"/>
                <w:szCs w:val="24"/>
                <w:u w:val="none" w:color="000000"/>
                <w:vertAlign w:val="superscript"/>
                <w:lang w:eastAsia="uk-UA"/>
              </w:rPr>
              <w:t>2</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юридичних осіб</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фізичних осіб</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юридичних осіб</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фізичних осіб</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сільськогосподарського призначення</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ведення товарного сільськогосподарського виробництва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ведення фермерського господарства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0,7</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0,7</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ведення особистого селянського господарства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t>0,5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ведення підсобного сільського господарства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індивідуального садівництва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колективного садівництва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01.07</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городництва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01.08</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сінокосіння і випасання худоби</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01.09</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дослідних і навчальних цілей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01.10</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пропаганди передового досвіду ведення сільського господарства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01.11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надання послуг у сільському господарстві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01.12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інфраструктури оптових ринків сільськогосподарської продукції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01.13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іншого сільськогосподарського призначення</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01.14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01.01-01.13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житлової забудови</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і обслуговування житлового будинку, господарських будівель і споруд (присадибна ділянка)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0,03</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0,03</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колективного житлового будівництва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0,03</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0,03</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і обслуговування багатоквартирного житлового будинку</w:t>
            </w:r>
          </w:p>
        </w:tc>
        <w:tc>
          <w:tcPr>
            <w:tcW w:w="139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і обслуговування будівель тимчасового проживання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індивідуальних гаражів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02.06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колективного гаражного будівництва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02.07</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іншої житлової забудови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0,5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02.08</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02.01-02.07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громадської забудови</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та обслуговування будівель органів державної влади та місцевого самоврядування</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та обслуговування будівель закладів освіти</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та обслуговування будівель закладів охорони здоров’я та соціальної допомоги</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та обслуговування будівель громадських та релігійних організацій</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та обслуговування будівель закладів культурно-просвітницького обслуговування</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та обслуговування будівель екстериторіальних організацій та органів</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03.07</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обслуговування будівель торгівлі </w:t>
            </w:r>
          </w:p>
        </w:tc>
        <w:tc>
          <w:tcPr>
            <w:tcW w:w="139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03.08</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обслуговування об’єктів туристичної інфраструктури та закладів громадського харчування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03.09</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обслуговування будівель кредитно-фінансових установ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03.10</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обслуговування будівель ринкової інфраструктури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03.11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обслуговування будівель і споруд закладів науки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03.12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обслуговування будівель закладів комунального обслуговування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03.13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обслуговування будівель закладів побутового обслуговування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03.14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постійної діяльності органів ДСНС</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03.15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обслуговування інших будівель громадської забудови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03.16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цілей підрозділів 03.01-03.15 та для збереження та використання земель природно-заповідного фонду</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природно-заповідного фонду</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збереження та використання біосферних заповідників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збереження та використання природних заповідників</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збереження та використання національних природних парків</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збереження та використання ботанічних садів</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збереження та використання зоологічних парків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збереження та використання дендрологічних парків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04.07</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збереження та використання парків - пам’яток садово-паркового мистецтва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val="en-US" w:eastAsia="uk-UA"/>
              </w:rPr>
            </w:pPr>
            <w:r>
              <w:rPr>
                <w:rFonts w:eastAsia="Arial Unicode MS" w:cs="Arial Unicode MS" w:ascii="Times New Roman" w:hAnsi="Times New Roman"/>
                <w:color w:val="000000"/>
                <w:sz w:val="24"/>
                <w:szCs w:val="24"/>
                <w:u w:val="none" w:color="000000"/>
                <w:lang w:val="en-US" w:eastAsia="uk-UA"/>
              </w:rPr>
              <w:t>5</w:t>
            </w:r>
            <w:r>
              <w:rPr>
                <w:rFonts w:eastAsia="Arial Unicode MS" w:cs="Arial Unicode MS" w:ascii="Times New Roman" w:hAnsi="Times New Roman"/>
                <w:color w:val="000000"/>
                <w:sz w:val="24"/>
                <w:szCs w:val="24"/>
                <w:u w:val="none" w:color="000000"/>
                <w:lang w:eastAsia="uk-UA"/>
              </w:rPr>
              <w:t>,</w:t>
            </w:r>
            <w:r>
              <w:rPr>
                <w:rFonts w:eastAsia="Arial Unicode MS" w:cs="Arial Unicode MS" w:ascii="Times New Roman" w:hAnsi="Times New Roman"/>
                <w:color w:val="000000"/>
                <w:sz w:val="24"/>
                <w:szCs w:val="24"/>
                <w:u w:val="none" w:color="000000"/>
                <w:lang w:val="en-US" w:eastAsia="uk-UA"/>
              </w:rPr>
              <w:t>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04.08</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збереження та використання заказників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val="en-US" w:eastAsia="uk-UA"/>
              </w:rPr>
            </w:pPr>
            <w:r>
              <w:rPr>
                <w:rFonts w:eastAsia="Arial Unicode MS" w:cs="Arial Unicode MS" w:ascii="Times New Roman" w:hAnsi="Times New Roman"/>
                <w:color w:val="000000"/>
                <w:sz w:val="24"/>
                <w:szCs w:val="24"/>
                <w:u w:val="none" w:color="000000"/>
                <w:lang w:val="en-US" w:eastAsia="uk-UA"/>
              </w:rPr>
              <w:t>5</w:t>
            </w:r>
            <w:r>
              <w:rPr>
                <w:rFonts w:eastAsia="Arial Unicode MS" w:cs="Arial Unicode MS" w:ascii="Times New Roman" w:hAnsi="Times New Roman"/>
                <w:color w:val="000000"/>
                <w:sz w:val="24"/>
                <w:szCs w:val="24"/>
                <w:u w:val="none" w:color="000000"/>
                <w:lang w:eastAsia="uk-UA"/>
              </w:rPr>
              <w:t>,</w:t>
            </w:r>
            <w:r>
              <w:rPr>
                <w:rFonts w:eastAsia="Arial Unicode MS" w:cs="Arial Unicode MS" w:ascii="Times New Roman" w:hAnsi="Times New Roman"/>
                <w:color w:val="000000"/>
                <w:sz w:val="24"/>
                <w:szCs w:val="24"/>
                <w:u w:val="none" w:color="000000"/>
                <w:lang w:val="en-US" w:eastAsia="uk-UA"/>
              </w:rPr>
              <w:t>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04.09</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збереження та використання заповідних урочищ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val="en-US" w:eastAsia="uk-UA"/>
              </w:rPr>
            </w:pPr>
            <w:r>
              <w:rPr>
                <w:rFonts w:eastAsia="Arial Unicode MS" w:cs="Arial Unicode MS" w:ascii="Times New Roman" w:hAnsi="Times New Roman"/>
                <w:color w:val="000000"/>
                <w:sz w:val="24"/>
                <w:szCs w:val="24"/>
                <w:u w:val="none" w:color="000000"/>
                <w:lang w:val="en-US" w:eastAsia="uk-UA"/>
              </w:rPr>
              <w:t>1</w:t>
            </w:r>
            <w:r>
              <w:rPr>
                <w:rFonts w:eastAsia="Arial Unicode MS" w:cs="Arial Unicode MS" w:ascii="Times New Roman" w:hAnsi="Times New Roman"/>
                <w:color w:val="000000"/>
                <w:sz w:val="24"/>
                <w:szCs w:val="24"/>
                <w:u w:val="none" w:color="000000"/>
                <w:lang w:eastAsia="uk-UA"/>
              </w:rPr>
              <w:t>,</w:t>
            </w:r>
            <w:r>
              <w:rPr>
                <w:rFonts w:eastAsia="Arial Unicode MS" w:cs="Arial Unicode MS" w:ascii="Times New Roman" w:hAnsi="Times New Roman"/>
                <w:color w:val="000000"/>
                <w:sz w:val="24"/>
                <w:szCs w:val="24"/>
                <w:u w:val="none" w:color="000000"/>
                <w:lang w:val="en-US" w:eastAsia="uk-UA"/>
              </w:rPr>
              <w:t>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1,0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04.10</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збереження та використання пам’яток природи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val="en-US" w:eastAsia="uk-UA"/>
              </w:rPr>
            </w:pPr>
            <w:r>
              <w:rPr>
                <w:rFonts w:eastAsia="Arial Unicode MS" w:cs="Arial Unicode MS" w:ascii="Times New Roman" w:hAnsi="Times New Roman"/>
                <w:color w:val="000000"/>
                <w:sz w:val="24"/>
                <w:szCs w:val="24"/>
                <w:u w:val="none" w:color="000000"/>
                <w:lang w:val="en-US" w:eastAsia="uk-UA"/>
              </w:rPr>
              <w:t>5</w:t>
            </w:r>
            <w:r>
              <w:rPr>
                <w:rFonts w:eastAsia="Arial Unicode MS" w:cs="Arial Unicode MS" w:ascii="Times New Roman" w:hAnsi="Times New Roman"/>
                <w:color w:val="000000"/>
                <w:sz w:val="24"/>
                <w:szCs w:val="24"/>
                <w:u w:val="none" w:color="000000"/>
                <w:lang w:eastAsia="uk-UA"/>
              </w:rPr>
              <w:t>,</w:t>
            </w:r>
            <w:r>
              <w:rPr>
                <w:rFonts w:eastAsia="Arial Unicode MS" w:cs="Arial Unicode MS" w:ascii="Times New Roman" w:hAnsi="Times New Roman"/>
                <w:color w:val="000000"/>
                <w:sz w:val="24"/>
                <w:szCs w:val="24"/>
                <w:u w:val="none" w:color="000000"/>
                <w:lang w:val="en-US" w:eastAsia="uk-UA"/>
              </w:rPr>
              <w:t>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r>
      <w:tr>
        <w:trPr>
          <w:trHeight w:val="744" w:hRule="atLeast"/>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04.11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збереження та використання регіональних ландшафтних парків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val="en-US" w:eastAsia="uk-UA"/>
              </w:rPr>
            </w:pPr>
            <w:r>
              <w:rPr>
                <w:rFonts w:eastAsia="Arial Unicode MS" w:cs="Arial Unicode MS" w:ascii="Times New Roman" w:hAnsi="Times New Roman"/>
                <w:color w:val="000000"/>
                <w:sz w:val="24"/>
                <w:szCs w:val="24"/>
                <w:u w:val="none" w:color="000000"/>
                <w:lang w:val="en-US" w:eastAsia="uk-UA"/>
              </w:rPr>
              <w:t>5</w:t>
            </w:r>
            <w:r>
              <w:rPr>
                <w:rFonts w:eastAsia="Arial Unicode MS" w:cs="Arial Unicode MS" w:ascii="Times New Roman" w:hAnsi="Times New Roman"/>
                <w:color w:val="000000"/>
                <w:sz w:val="24"/>
                <w:szCs w:val="24"/>
                <w:u w:val="none" w:color="000000"/>
                <w:lang w:eastAsia="uk-UA"/>
              </w:rPr>
              <w:t>,</w:t>
            </w:r>
            <w:r>
              <w:rPr>
                <w:rFonts w:eastAsia="Arial Unicode MS" w:cs="Arial Unicode MS" w:ascii="Times New Roman" w:hAnsi="Times New Roman"/>
                <w:color w:val="000000"/>
                <w:sz w:val="24"/>
                <w:szCs w:val="24"/>
                <w:u w:val="none" w:color="000000"/>
                <w:lang w:val="en-US" w:eastAsia="uk-UA"/>
              </w:rPr>
              <w:t>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05</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іншого природоохоронного призначення</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06</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 xml:space="preserve">Землі оздоровчого призначення (землі, що мають природні лікувальні властивості, які використовуються або можуть використовуватися </w:t>
              <w:br/>
              <w:t>для профілактики захворювань і лікування людей)</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06.01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і обслуговування санаторно-оздоровчих закладів</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06.02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розробки родовищ природних лікувальних ресурсів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06.03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інших оздоровчих цілей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06.04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06.01-06.03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07</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рекреаційного призначення</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07.01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та обслуговування об’єктів рекреаційного призначення</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07.02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будівництва та обслуговування об’єктів фізичної культури і спорту</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07.03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індивідуального дачного будівництва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07.04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колективного дачного будівництва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07.05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07.01-07.04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1,3</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1,3</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08</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історико-культурного призначення</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08.01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забезпечення охорони об’єктів культурної спадщини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08.02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обслуговування музейних закладів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08.03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іншого історико-культурного призначення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08.04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08.01-08.03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09</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themeColor="text1" w:val="000000"/>
                <w:sz w:val="24"/>
                <w:szCs w:val="24"/>
                <w:u w:val="none" w:color="000000"/>
                <w:lang w:eastAsia="uk-UA"/>
              </w:rPr>
            </w:pPr>
            <w:r>
              <w:rPr>
                <w:rFonts w:eastAsia="Arial Unicode MS" w:cs="Arial Unicode MS" w:ascii="Times New Roman" w:hAnsi="Times New Roman"/>
                <w:b/>
                <w:color w:themeColor="text1" w:val="000000"/>
                <w:sz w:val="24"/>
                <w:szCs w:val="24"/>
                <w:u w:val="none" w:color="000000"/>
                <w:lang w:eastAsia="uk-UA"/>
              </w:rPr>
              <w:t>Землі лісогосподарського призначення</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09.01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ведення лісового господарства і пов’язаних з ним послуг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09.02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іншого лісогосподарського призначення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r>
      <w:tr>
        <w:trPr>
          <w:trHeight w:val="1038" w:hRule="atLeast"/>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09.03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09.01-09.02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themeColor="text1" w:val="000000"/>
                <w:sz w:val="24"/>
                <w:szCs w:val="24"/>
                <w:u w:val="none" w:color="000000"/>
                <w:lang w:eastAsia="uk-UA"/>
              </w:rPr>
            </w:pPr>
            <w:r>
              <w:rPr>
                <w:rFonts w:eastAsia="Arial Unicode MS" w:cs="Arial Unicode MS" w:ascii="Times New Roman" w:hAnsi="Times New Roman"/>
                <w:color w:themeColor="text1"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водного фонду</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експлуатації та догляду за водними об’єктами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облаштування та догляду за прибережними захисними смугами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експлуатації та догляду за смугами відведення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експлуатації та догляду за гідротехнічними, іншими водогосподарськими спорудами і каналами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догляду за береговими смугами водних шляхів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сінокосіння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10.07</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рибогосподарських потреб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10.08</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культурно-оздоровчих потреб, рекреаційних, спортивних і туристичних цілей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10.09</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проведення науково-дослідних робіт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10.10</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експлуатації гідротехнічних, гідрометричних та лінійних споруд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10.11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10.12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10.01-10.11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промисловості</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11.05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11.01-11.04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транспорту</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експлуатації будівель і споруд залізничного транспорту</w:t>
            </w:r>
          </w:p>
        </w:tc>
        <w:tc>
          <w:tcPr>
            <w:tcW w:w="139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будівель і споруд морського транспорту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будівель і споруд річкового транспорту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експлуатації будівель і споруд автомобільного транспорту та дорожнього господарства</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будівель і споруд авіаційного транспорту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об’єктів трубопровідного транспорту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12.07</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будівель і споруд міського електротранспорту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12.08</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будівель і споруд додаткових транспортних послуг та допоміжних операцій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12.09</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будівель і споруд іншого наземного транспорту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12.10</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12.01-12.09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13</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зв’язку</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13.01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об’єктів і споруд телекомунікацій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13.02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будівель та споруд об’єктів поштового зв’язку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13.03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та експлуатації інших технічних засобів зв’язку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13.04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цілей підрозділів 13.01-13.03, 13.05 та для збереження та використання земель природно-заповідного фонду</w:t>
            </w:r>
          </w:p>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14</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енергетики</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14.01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39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14.02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39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14.03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14.01-14.02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15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3,0</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w:t>
            </w:r>
          </w:p>
        </w:tc>
        <w:tc>
          <w:tcPr>
            <w:tcW w:w="88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b/>
                <w:color w:val="000000"/>
                <w:sz w:val="24"/>
                <w:szCs w:val="24"/>
                <w:u w:val="none" w:color="000000"/>
                <w:lang w:eastAsia="uk-UA"/>
              </w:rPr>
            </w:pPr>
            <w:r>
              <w:rPr>
                <w:rFonts w:eastAsia="Arial Unicode MS" w:cs="Arial Unicode MS" w:ascii="Times New Roman" w:hAnsi="Times New Roman"/>
                <w:b/>
                <w:color w:val="000000"/>
                <w:sz w:val="24"/>
                <w:szCs w:val="24"/>
                <w:u w:val="none" w:color="000000"/>
                <w:lang w:eastAsia="uk-UA"/>
              </w:rPr>
              <w:t>Землі оборони</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15.01</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постійної діяльності Збройних Сил</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15.02</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постійної діяльності військових частин (підрозділів) Національної гвардії</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15.03</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постійної діяльності Держприкордонслужби</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15.04</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постійної діяльності СБУ</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15.05</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постійної діяльності Держспецтрансслужби</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15.06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постійної діяльності Служби зовнішньої розвідки</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15.07</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розміщення та постійної діяльності інших, утворених відповідно до законів, військових формувань</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15.08</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Для цілей підрозділів 15.01-15.07 та для збереження та використання земель природно-заповідного фонду</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16</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Землі запасу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rHeight w:val="461" w:hRule="atLeast"/>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17</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Землі резервного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18</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Землі загального користування</w:t>
            </w:r>
            <w:r>
              <w:rPr>
                <w:rFonts w:eastAsia="Arial Unicode MS" w:cs="Arial Unicode MS" w:ascii="Times New Roman" w:hAnsi="Times New Roman"/>
                <w:color w:val="000000"/>
                <w:sz w:val="24"/>
                <w:szCs w:val="24"/>
                <w:u w:val="none" w:color="000000"/>
                <w:vertAlign w:val="superscript"/>
                <w:lang w:eastAsia="uk-UA"/>
              </w:rPr>
              <w:t>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19</w:t>
            </w:r>
          </w:p>
        </w:tc>
        <w:tc>
          <w:tcPr>
            <w:tcW w:w="3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142"/>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Для цілей підрозділів 16-18 та для збереження та використання земель природно-заповідного фонду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0,01</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right="14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5,0</w:t>
            </w:r>
          </w:p>
        </w:tc>
      </w:tr>
    </w:tbl>
    <w:p>
      <w:pPr>
        <w:pStyle w:val="Normal"/>
        <w:spacing w:lineRule="auto" w:line="240" w:before="0" w:after="0"/>
        <w:ind w:hanging="0" w:right="142"/>
        <w:jc w:val="both"/>
        <w:rPr>
          <w:rFonts w:ascii="Times New Roman" w:hAnsi="Times New Roman" w:eastAsia="Arial Unicode MS" w:cs="Arial Unicode MS"/>
          <w:color w:val="000000"/>
          <w:sz w:val="20"/>
          <w:szCs w:val="26"/>
          <w:u w:val="none" w:color="000000"/>
          <w:lang w:eastAsia="uk-UA"/>
        </w:rPr>
      </w:pPr>
      <w:r>
        <w:rPr>
          <w:rFonts w:eastAsia="Arial Unicode MS" w:cs="Arial Unicode MS" w:ascii="Times New Roman" w:hAnsi="Times New Roman"/>
          <w:color w:val="000000"/>
          <w:sz w:val="20"/>
          <w:szCs w:val="26"/>
          <w:u w:val="none" w:color="000000"/>
          <w:vertAlign w:val="superscript"/>
          <w:lang w:eastAsia="uk-UA"/>
        </w:rPr>
        <w:t>2</w:t>
      </w:r>
      <w:r>
        <w:rPr>
          <w:rFonts w:eastAsia="Arial Unicode MS" w:cs="Arial Unicode MS" w:ascii="Times New Roman" w:hAnsi="Times New Roman"/>
          <w:color w:val="000000"/>
          <w:sz w:val="20"/>
          <w:szCs w:val="26"/>
          <w:u w:val="none" w:color="000000"/>
          <w:lang w:eastAsia="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pPr>
        <w:pStyle w:val="Normal"/>
        <w:spacing w:lineRule="auto" w:line="240" w:before="0" w:after="0"/>
        <w:ind w:hanging="0" w:right="142"/>
        <w:jc w:val="both"/>
        <w:rPr>
          <w:rFonts w:ascii="Times New Roman" w:hAnsi="Times New Roman" w:eastAsia="Arial Unicode MS" w:cs="Arial Unicode MS"/>
          <w:color w:val="000000"/>
          <w:sz w:val="20"/>
          <w:szCs w:val="26"/>
          <w:u w:val="none" w:color="000000"/>
          <w:lang w:eastAsia="uk-UA"/>
        </w:rPr>
      </w:pPr>
      <w:r>
        <w:rPr>
          <w:rFonts w:eastAsia="Arial Unicode MS" w:cs="Arial Unicode MS" w:ascii="Times New Roman" w:hAnsi="Times New Roman"/>
          <w:color w:val="000000"/>
          <w:sz w:val="20"/>
          <w:szCs w:val="26"/>
          <w:u w:val="none" w:color="000000"/>
          <w:vertAlign w:val="superscript"/>
          <w:lang w:eastAsia="uk-UA"/>
        </w:rPr>
        <w:t>3</w:t>
      </w:r>
      <w:r>
        <w:rPr>
          <w:rFonts w:eastAsia="Arial Unicode MS" w:cs="Arial Unicode MS" w:ascii="Times New Roman" w:hAnsi="Times New Roman"/>
          <w:color w:val="000000"/>
          <w:sz w:val="20"/>
          <w:szCs w:val="26"/>
          <w:u w:val="none" w:color="000000"/>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pPr>
        <w:pStyle w:val="Normal"/>
        <w:spacing w:lineRule="auto" w:line="240" w:before="0" w:after="0"/>
        <w:ind w:hanging="0" w:right="142"/>
        <w:jc w:val="both"/>
        <w:rPr>
          <w:rFonts w:ascii="Times New Roman" w:hAnsi="Times New Roman" w:eastAsia="Arial Unicode MS" w:cs="Arial Unicode MS"/>
          <w:b/>
          <w:color w:val="000000"/>
          <w:sz w:val="28"/>
          <w:szCs w:val="28"/>
          <w:u w:val="none" w:color="000000"/>
          <w:lang w:eastAsia="uk-UA"/>
        </w:rPr>
      </w:pPr>
      <w:r>
        <w:rPr>
          <w:rFonts w:eastAsia="Arial Unicode MS" w:cs="Arial Unicode MS" w:ascii="Times New Roman" w:hAnsi="Times New Roman"/>
          <w:b/>
          <w:color w:val="000000"/>
          <w:sz w:val="28"/>
          <w:szCs w:val="28"/>
          <w:u w:val="none" w:color="000000"/>
          <w:lang w:eastAsia="uk-UA"/>
        </w:rPr>
      </w:r>
    </w:p>
    <w:p>
      <w:pPr>
        <w:pStyle w:val="Normal"/>
        <w:spacing w:lineRule="auto" w:line="240" w:before="0" w:after="0"/>
        <w:ind w:hanging="0" w:right="142"/>
        <w:jc w:val="both"/>
        <w:rPr>
          <w:rFonts w:ascii="Times New Roman" w:hAnsi="Times New Roman" w:eastAsia="Arial Unicode MS" w:cs="Arial Unicode MS"/>
          <w:b/>
          <w:color w:val="000000"/>
          <w:sz w:val="28"/>
          <w:szCs w:val="28"/>
          <w:u w:val="none" w:color="000000"/>
          <w:lang w:eastAsia="uk-UA"/>
        </w:rPr>
      </w:pPr>
      <w:r>
        <w:rPr>
          <w:rFonts w:eastAsia="Arial Unicode MS" w:cs="Arial Unicode MS" w:ascii="Times New Roman" w:hAnsi="Times New Roman"/>
          <w:b/>
          <w:color w:val="000000"/>
          <w:sz w:val="28"/>
          <w:szCs w:val="28"/>
          <w:u w:val="none" w:color="000000"/>
          <w:lang w:eastAsia="uk-UA"/>
        </w:rPr>
      </w:r>
    </w:p>
    <w:p>
      <w:pPr>
        <w:pStyle w:val="Normal"/>
        <w:spacing w:lineRule="auto" w:line="240" w:before="0" w:after="0"/>
        <w:ind w:hanging="0" w:right="142"/>
        <w:jc w:val="both"/>
        <w:rPr>
          <w:rFonts w:ascii="Times New Roman" w:hAnsi="Times New Roman" w:eastAsia="Arial Unicode MS" w:cs="Arial Unicode MS"/>
          <w:color w:val="000000"/>
          <w:sz w:val="20"/>
          <w:szCs w:val="26"/>
          <w:u w:val="none" w:color="000000"/>
          <w:lang w:eastAsia="uk-UA"/>
        </w:rPr>
      </w:pPr>
      <w:r>
        <w:rPr>
          <w:rFonts w:eastAsia="Arial Unicode MS" w:cs="Arial Unicode MS" w:ascii="Times New Roman" w:hAnsi="Times New Roman"/>
          <w:b/>
          <w:color w:val="000000"/>
          <w:sz w:val="28"/>
          <w:szCs w:val="28"/>
          <w:u w:val="none" w:color="000000"/>
          <w:lang w:eastAsia="uk-UA"/>
        </w:rPr>
        <w:t xml:space="preserve">Секретар сільської ради </w:t>
        <w:tab/>
        <w:tab/>
        <w:tab/>
        <w:tab/>
        <w:tab/>
        <w:t>Христина Васількова</w:t>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val="ru-RU" w:eastAsia="uk-UA"/>
        </w:rPr>
      </w:pPr>
      <w:r>
        <w:rPr>
          <w:rFonts w:eastAsia="Arial Unicode MS" w:cs="Arial Unicode MS" w:ascii="Times New Roman" w:hAnsi="Times New Roman"/>
          <w:color w:val="000000"/>
          <w:sz w:val="24"/>
          <w:szCs w:val="24"/>
          <w:u w:val="none" w:color="000000"/>
          <w:lang w:val="ru-RU" w:eastAsia="uk-UA"/>
        </w:rPr>
        <w:t xml:space="preserve">                                         </w:t>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val="ru-RU" w:eastAsia="uk-UA"/>
        </w:rPr>
      </w:pPr>
      <w:r>
        <w:rPr>
          <w:rFonts w:eastAsia="Arial Unicode MS" w:cs="Arial Unicode MS" w:ascii="Times New Roman" w:hAnsi="Times New Roman"/>
          <w:color w:val="000000"/>
          <w:sz w:val="24"/>
          <w:szCs w:val="24"/>
          <w:u w:val="none" w:color="000000"/>
          <w:lang w:val="ru-RU"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val="ru-RU" w:eastAsia="uk-UA"/>
        </w:rPr>
      </w:pPr>
      <w:r>
        <w:rPr>
          <w:rFonts w:eastAsia="Arial Unicode MS" w:cs="Arial Unicode MS" w:ascii="Times New Roman" w:hAnsi="Times New Roman"/>
          <w:color w:val="000000"/>
          <w:sz w:val="24"/>
          <w:szCs w:val="24"/>
          <w:u w:val="none" w:color="000000"/>
          <w:lang w:val="ru-RU"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val="ru-RU" w:eastAsia="uk-UA"/>
        </w:rPr>
      </w:pPr>
      <w:r>
        <w:rPr>
          <w:rFonts w:eastAsia="Arial Unicode MS" w:cs="Arial Unicode MS" w:ascii="Times New Roman" w:hAnsi="Times New Roman"/>
          <w:color w:val="000000"/>
          <w:sz w:val="24"/>
          <w:szCs w:val="24"/>
          <w:u w:val="none" w:color="000000"/>
          <w:lang w:val="ru-RU"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val="ru-RU" w:eastAsia="uk-UA"/>
        </w:rPr>
      </w:pPr>
      <w:r>
        <w:rPr>
          <w:rFonts w:eastAsia="Arial Unicode MS" w:cs="Arial Unicode MS" w:ascii="Times New Roman" w:hAnsi="Times New Roman"/>
          <w:color w:val="000000"/>
          <w:sz w:val="24"/>
          <w:szCs w:val="24"/>
          <w:u w:val="none" w:color="000000"/>
          <w:lang w:val="ru-RU" w:eastAsia="uk-UA"/>
        </w:rPr>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4"/>
          <w:szCs w:val="24"/>
          <w:u w:val="none" w:color="000000"/>
          <w:lang w:val="ru-RU" w:eastAsia="uk-UA"/>
        </w:rPr>
      </w:pPr>
      <w:r>
        <w:rPr>
          <w:rFonts w:eastAsia="Arial Unicode MS" w:cs="Arial Unicode MS" w:ascii="Times New Roman" w:hAnsi="Times New Roman"/>
          <w:color w:val="000000"/>
          <w:sz w:val="24"/>
          <w:szCs w:val="24"/>
          <w:u w:val="none" w:color="000000"/>
          <w:lang w:val="ru-RU" w:eastAsia="uk-UA"/>
        </w:rPr>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val="ru-RU" w:eastAsia="uk-UA"/>
        </w:rPr>
      </w:pPr>
      <w:r>
        <w:rPr>
          <w:rFonts w:eastAsia="Arial Unicode MS" w:cs="Arial Unicode MS" w:ascii="Times New Roman" w:hAnsi="Times New Roman"/>
          <w:color w:val="000000"/>
          <w:sz w:val="24"/>
          <w:szCs w:val="24"/>
          <w:u w:val="none" w:color="000000"/>
          <w:lang w:val="ru-RU" w:eastAsia="uk-UA"/>
        </w:rPr>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4"/>
          <w:szCs w:val="24"/>
          <w:u w:val="none" w:color="000000"/>
          <w:lang w:val="ru-RU" w:eastAsia="uk-UA"/>
        </w:rPr>
      </w:pPr>
      <w:r>
        <w:rPr>
          <w:rFonts w:eastAsia="Arial Unicode MS" w:cs="Arial Unicode MS" w:ascii="Times New Roman" w:hAnsi="Times New Roman"/>
          <w:color w:val="000000"/>
          <w:sz w:val="24"/>
          <w:szCs w:val="24"/>
          <w:u w:val="none" w:color="000000"/>
          <w:lang w:val="ru-RU" w:eastAsia="uk-UA"/>
        </w:rPr>
        <w:t xml:space="preserve">                                                                                                          </w:t>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val="ru-RU" w:eastAsia="uk-UA"/>
        </w:rPr>
        <w:t xml:space="preserve">                                                                                            </w:t>
      </w:r>
      <w:r>
        <w:rPr>
          <w:rFonts w:eastAsia="Arial Unicode MS" w:cs="Arial Unicode MS" w:ascii="Times New Roman" w:hAnsi="Times New Roman"/>
          <w:color w:val="000000"/>
          <w:sz w:val="24"/>
          <w:szCs w:val="24"/>
          <w:u w:val="none" w:color="000000"/>
          <w:lang w:eastAsia="uk-UA"/>
        </w:rPr>
        <w:t>Додаток 4</w:t>
      </w:r>
    </w:p>
    <w:p>
      <w:pPr>
        <w:pStyle w:val="Normal"/>
        <w:tabs>
          <w:tab w:val="clear" w:pos="708"/>
          <w:tab w:val="left" w:pos="6804" w:leader="none"/>
        </w:tabs>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до рішення сільської ради</w:t>
      </w:r>
    </w:p>
    <w:p>
      <w:pPr>
        <w:pStyle w:val="Normal"/>
        <w:keepNext w:val="true"/>
        <w:keepLines/>
        <w:spacing w:lineRule="auto" w:line="240" w:before="0" w:after="0"/>
        <w:ind w:hanging="0" w:right="142"/>
        <w:jc w:val="right"/>
        <w:rPr>
          <w:rFonts w:ascii="Times New Roman" w:hAnsi="Times New Roman" w:eastAsia="Times New Roman" w:cs="Times New Roman"/>
          <w:color w:val="000000"/>
          <w:sz w:val="24"/>
          <w:szCs w:val="24"/>
          <w:u w:val="none" w:color="000000"/>
          <w:lang w:eastAsia="uk-UA"/>
        </w:rPr>
      </w:pPr>
      <w:r>
        <w:rPr>
          <w:rFonts w:eastAsia="Times New Roman" w:cs="Times New Roman" w:ascii="Times New Roman" w:hAnsi="Times New Roman"/>
          <w:color w:val="000000"/>
          <w:sz w:val="24"/>
          <w:szCs w:val="24"/>
          <w:u w:val="none" w:color="000000"/>
          <w:lang w:eastAsia="uk-UA"/>
        </w:rPr>
        <w:t xml:space="preserve">                                            </w:t>
      </w:r>
      <w:r>
        <w:rPr>
          <w:rFonts w:eastAsia="Times New Roman" w:cs="Times New Roman" w:ascii="Times New Roman" w:hAnsi="Times New Roman"/>
          <w:color w:val="000000"/>
          <w:sz w:val="24"/>
          <w:szCs w:val="24"/>
          <w:u w:val="none" w:color="000000"/>
          <w:lang w:eastAsia="uk-UA"/>
        </w:rPr>
        <w:t xml:space="preserve">від 22 червня 2023 року № 541-28-2023 </w:t>
      </w:r>
    </w:p>
    <w:p>
      <w:pPr>
        <w:pStyle w:val="Normal"/>
        <w:keepNext w:val="true"/>
        <w:keepLines/>
        <w:spacing w:lineRule="auto" w:line="240" w:before="0" w:after="0"/>
        <w:ind w:hanging="0" w:right="142"/>
        <w:jc w:val="center"/>
        <w:rPr>
          <w:rFonts w:ascii="Times New Roman" w:hAnsi="Times New Roman" w:eastAsia="Times New Roman" w:cs="Times New Roman"/>
          <w:b/>
          <w:bCs/>
          <w:color w:val="000000"/>
          <w:sz w:val="26"/>
          <w:szCs w:val="26"/>
          <w:u w:val="none" w:color="000000"/>
          <w:lang w:eastAsia="uk-UA"/>
        </w:rPr>
      </w:pPr>
      <w:r>
        <w:rPr>
          <w:rFonts w:eastAsia="Times New Roman" w:cs="Times New Roman" w:ascii="Times New Roman" w:hAnsi="Times New Roman"/>
          <w:b/>
          <w:bCs/>
          <w:color w:val="000000"/>
          <w:sz w:val="26"/>
          <w:szCs w:val="26"/>
          <w:u w:val="none" w:color="000000"/>
          <w:lang w:eastAsia="uk-UA"/>
        </w:rPr>
      </w:r>
    </w:p>
    <w:p>
      <w:pPr>
        <w:pStyle w:val="Normal"/>
        <w:keepNext w:val="true"/>
        <w:keepLines/>
        <w:spacing w:lineRule="auto" w:line="240" w:before="0" w:after="0"/>
        <w:ind w:hanging="0" w:right="142"/>
        <w:jc w:val="center"/>
        <w:rPr>
          <w:rFonts w:ascii="Times New Roman" w:hAnsi="Times New Roman" w:eastAsia="Times New Roman" w:cs="Times New Roman"/>
          <w:b/>
          <w:bCs/>
          <w:color w:val="000000"/>
          <w:sz w:val="26"/>
          <w:szCs w:val="26"/>
          <w:u w:val="none" w:color="000000"/>
          <w:lang w:eastAsia="uk-UA"/>
        </w:rPr>
      </w:pPr>
      <w:r>
        <w:rPr>
          <w:rFonts w:eastAsia="Times New Roman" w:cs="Times New Roman" w:ascii="Times New Roman" w:hAnsi="Times New Roman"/>
          <w:b/>
          <w:bCs/>
          <w:color w:val="000000"/>
          <w:sz w:val="26"/>
          <w:szCs w:val="26"/>
          <w:u w:val="none" w:color="000000"/>
          <w:lang w:eastAsia="uk-UA"/>
        </w:rPr>
        <w:t>ПЕРЕЛІК</w:t>
        <w:br/>
        <w:t xml:space="preserve">пільг для фізичних та юридичних осіб, наданих </w:t>
        <w:br/>
        <w:t xml:space="preserve">відповідно до пункту 284.1 статті 284 Податкового </w:t>
        <w:br/>
        <w:t>кодексу України, із сплати земельного податку</w:t>
      </w:r>
      <w:r>
        <w:rPr>
          <w:rFonts w:eastAsia="Times New Roman" w:cs="Times New Roman" w:ascii="Times New Roman" w:hAnsi="Times New Roman"/>
          <w:b/>
          <w:bCs/>
          <w:color w:val="000000"/>
          <w:sz w:val="26"/>
          <w:szCs w:val="26"/>
          <w:u w:val="none" w:color="000000"/>
          <w:vertAlign w:val="superscript"/>
          <w:lang w:eastAsia="uk-UA"/>
        </w:rPr>
        <w:t>1</w:t>
      </w:r>
      <w:r>
        <w:rPr>
          <w:rFonts w:eastAsia="Times New Roman" w:cs="Times New Roman" w:ascii="Times New Roman" w:hAnsi="Times New Roman"/>
          <w:b/>
          <w:bCs/>
          <w:color w:val="000000"/>
          <w:sz w:val="26"/>
          <w:szCs w:val="26"/>
          <w:u w:val="none" w:color="000000"/>
          <w:lang w:eastAsia="uk-UA"/>
        </w:rPr>
        <w:br/>
      </w:r>
    </w:p>
    <w:p>
      <w:pPr>
        <w:pStyle w:val="Normal"/>
        <w:spacing w:lineRule="auto" w:line="240" w:before="0" w:after="0"/>
        <w:ind w:hanging="0" w:right="142"/>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Пільги встановлюються та вводяться в дію з 01 січня 2022 року</w:t>
      </w:r>
    </w:p>
    <w:p>
      <w:pPr>
        <w:pStyle w:val="Normal"/>
        <w:spacing w:lineRule="auto" w:line="240" w:before="0" w:after="0"/>
        <w:ind w:hanging="0" w:right="142"/>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bl>
      <w:tblPr>
        <w:tblStyle w:val="TableNormal"/>
        <w:tblW w:w="9741" w:type="dxa"/>
        <w:jc w:val="left"/>
        <w:tblInd w:w="216" w:type="dxa"/>
        <w:tblLayout w:type="fixed"/>
        <w:tblCellMar>
          <w:top w:w="80" w:type="dxa"/>
          <w:left w:w="80" w:type="dxa"/>
          <w:bottom w:w="80" w:type="dxa"/>
          <w:right w:w="222" w:type="dxa"/>
        </w:tblCellMar>
        <w:tblLook w:firstRow="1" w:noVBand="1" w:lastRow="0" w:firstColumn="1" w:lastColumn="0" w:noHBand="0" w:val="04a0"/>
      </w:tblPr>
      <w:tblGrid>
        <w:gridCol w:w="1928"/>
        <w:gridCol w:w="1456"/>
        <w:gridCol w:w="1936"/>
        <w:gridCol w:w="4420"/>
      </w:tblGrid>
      <w:tr>
        <w:trPr>
          <w:trHeight w:val="1200" w:hRule="atLeast"/>
        </w:trPr>
        <w:tc>
          <w:tcPr>
            <w:tcW w:w="1928" w:type="dxa"/>
            <w:tcBorders>
              <w:top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Код області</w:t>
            </w:r>
          </w:p>
        </w:tc>
        <w:tc>
          <w:tcPr>
            <w:tcW w:w="14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Код району</w:t>
            </w:r>
          </w:p>
        </w:tc>
        <w:tc>
          <w:tcPr>
            <w:tcW w:w="1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Код згідно з КОАТУУ</w:t>
            </w:r>
          </w:p>
        </w:tc>
        <w:tc>
          <w:tcPr>
            <w:tcW w:w="4420"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Найменування адміністративно-територіальної одиниці</w:t>
              <w:br/>
              <w:t>або населеного пункту, або території об’єднаної територіальної громади</w:t>
            </w:r>
          </w:p>
        </w:tc>
      </w:tr>
      <w:tr>
        <w:trPr>
          <w:trHeight w:val="900" w:hRule="atLeast"/>
        </w:trPr>
        <w:tc>
          <w:tcPr>
            <w:tcW w:w="1928" w:type="dxa"/>
            <w:tcBorders>
              <w:top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themeColor="text1" w:val="000000"/>
                <w:sz w:val="26"/>
                <w:szCs w:val="26"/>
                <w:u w:val="none" w:color="000000"/>
              </w:rPr>
            </w:pPr>
            <w:r>
              <w:rPr>
                <w:rFonts w:eastAsia="Arial Unicode MS" w:cs="Arial Unicode MS" w:ascii="Times New Roman" w:hAnsi="Times New Roman"/>
                <w:b/>
                <w:bCs/>
                <w:color w:themeColor="text1" w:val="000000"/>
                <w:kern w:val="0"/>
                <w:sz w:val="24"/>
                <w:szCs w:val="24"/>
                <w:u w:val="none" w:color="FF0000"/>
                <w:lang w:val="uk-UA" w:eastAsia="uk-UA" w:bidi="ar-SA"/>
              </w:rPr>
              <w:t>09</w:t>
            </w:r>
          </w:p>
        </w:tc>
        <w:tc>
          <w:tcPr>
            <w:tcW w:w="14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themeColor="text1" w:val="000000"/>
                <w:sz w:val="26"/>
                <w:szCs w:val="26"/>
                <w:u w:val="none" w:color="000000"/>
              </w:rPr>
            </w:pPr>
            <w:r>
              <w:rPr>
                <w:rFonts w:eastAsia="Arial Unicode MS" w:cs="Arial Unicode MS" w:ascii="Times New Roman" w:hAnsi="Times New Roman"/>
                <w:b/>
                <w:bCs/>
                <w:color w:themeColor="text1" w:val="000000"/>
                <w:kern w:val="0"/>
                <w:sz w:val="24"/>
                <w:szCs w:val="24"/>
                <w:u w:val="none" w:color="000000"/>
                <w:lang w:val="uk-UA" w:eastAsia="uk-UA" w:bidi="ar-SA"/>
              </w:rPr>
              <w:t>18</w:t>
            </w:r>
          </w:p>
        </w:tc>
        <w:tc>
          <w:tcPr>
            <w:tcW w:w="1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val="000000"/>
                <w:sz w:val="26"/>
                <w:szCs w:val="26"/>
                <w:u w:val="none" w:color="000000"/>
              </w:rPr>
            </w:pPr>
            <w:r>
              <w:rPr>
                <w:rFonts w:eastAsia="Arial Unicode MS" w:cs="Arial Unicode MS" w:ascii="Times New Roman" w:hAnsi="Times New Roman"/>
                <w:b/>
                <w:bCs/>
                <w:color w:themeColor="text1" w:val="000000"/>
                <w:kern w:val="0"/>
                <w:sz w:val="24"/>
                <w:szCs w:val="24"/>
                <w:u w:val="none" w:color="FF0000"/>
                <w:lang w:val="uk-UA" w:eastAsia="uk-UA" w:bidi="ar-SA"/>
              </w:rPr>
              <w:t>2611092001</w:t>
            </w:r>
          </w:p>
        </w:tc>
        <w:tc>
          <w:tcPr>
            <w:tcW w:w="4420"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val="000000"/>
                <w:sz w:val="26"/>
                <w:szCs w:val="26"/>
                <w:u w:val="none" w:color="000000"/>
              </w:rPr>
            </w:pPr>
            <w:r>
              <w:rPr>
                <w:rFonts w:eastAsia="Arial Unicode MS" w:cs="Arial Unicode MS" w:ascii="Times New Roman" w:hAnsi="Times New Roman"/>
                <w:b/>
                <w:bCs/>
                <w:color w:val="000000"/>
                <w:kern w:val="0"/>
                <w:sz w:val="24"/>
                <w:szCs w:val="24"/>
                <w:u w:val="none" w:color="000000"/>
                <w:lang w:val="uk-UA" w:eastAsia="uk-UA" w:bidi="ar-SA"/>
              </w:rPr>
              <w:t>Поляницька сільська рада Івано-Франківської області (Поляницька територіальна громада)</w:t>
            </w:r>
          </w:p>
        </w:tc>
      </w:tr>
    </w:tbl>
    <w:p>
      <w:pPr>
        <w:pStyle w:val="Normal"/>
        <w:widowControl w:val="false"/>
        <w:spacing w:lineRule="auto" w:line="240" w:before="0" w:after="0"/>
        <w:ind w:hanging="108" w:left="108"/>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ind w:hanging="0" w:right="142"/>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bl>
      <w:tblPr>
        <w:tblStyle w:val="TableNormal"/>
        <w:tblW w:w="9741" w:type="dxa"/>
        <w:jc w:val="left"/>
        <w:tblInd w:w="216" w:type="dxa"/>
        <w:tblLayout w:type="fixed"/>
        <w:tblCellMar>
          <w:top w:w="80" w:type="dxa"/>
          <w:left w:w="80" w:type="dxa"/>
          <w:bottom w:w="80" w:type="dxa"/>
          <w:right w:w="222" w:type="dxa"/>
        </w:tblCellMar>
        <w:tblLook w:firstRow="1" w:noVBand="1" w:lastRow="0" w:firstColumn="1" w:lastColumn="0" w:noHBand="0" w:val="04a0"/>
      </w:tblPr>
      <w:tblGrid>
        <w:gridCol w:w="6806"/>
        <w:gridCol w:w="2934"/>
      </w:tblGrid>
      <w:tr>
        <w:trPr>
          <w:trHeight w:val="1200" w:hRule="atLeast"/>
        </w:trPr>
        <w:tc>
          <w:tcPr>
            <w:tcW w:w="6806" w:type="dxa"/>
            <w:tcBorders>
              <w:top w:val="single" w:sz="4" w:space="0" w:color="000000"/>
              <w:bottom w:val="single" w:sz="4" w:space="0" w:color="000000"/>
              <w:right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xml:space="preserve">Група платників, категорія/цільове призначення </w:t>
              <w:br/>
              <w:t>земельних ділянок</w:t>
            </w:r>
          </w:p>
        </w:tc>
        <w:tc>
          <w:tcPr>
            <w:tcW w:w="2934"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spacing w:lineRule="auto" w:line="240"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xml:space="preserve">Розмір пільги </w:t>
              <w:br/>
              <w:t>(відсотків суми податкового зобов’язання за рік)</w:t>
            </w:r>
          </w:p>
        </w:tc>
      </w:tr>
    </w:tbl>
    <w:p>
      <w:pPr>
        <w:pStyle w:val="Normal"/>
        <w:widowControl w:val="false"/>
        <w:spacing w:lineRule="auto" w:line="240" w:before="0" w:after="0"/>
        <w:ind w:hanging="108" w:left="108"/>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ind w:hanging="0" w:right="142"/>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tbl>
      <w:tblPr>
        <w:tblStyle w:val="TableNormal"/>
        <w:tblW w:w="9747" w:type="dxa"/>
        <w:jc w:val="left"/>
        <w:tblInd w:w="216" w:type="dxa"/>
        <w:tblLayout w:type="fixed"/>
        <w:tblCellMar>
          <w:top w:w="80" w:type="dxa"/>
          <w:left w:w="80" w:type="dxa"/>
          <w:bottom w:w="80" w:type="dxa"/>
          <w:right w:w="222" w:type="dxa"/>
        </w:tblCellMar>
        <w:tblLook w:firstRow="1" w:noVBand="1" w:lastRow="0" w:firstColumn="1" w:lastColumn="0" w:noHBand="0" w:val="04a0"/>
      </w:tblPr>
      <w:tblGrid>
        <w:gridCol w:w="6771"/>
        <w:gridCol w:w="2975"/>
      </w:tblGrid>
      <w:tr>
        <w:trPr>
          <w:trHeight w:val="290" w:hRule="atLeast"/>
        </w:trPr>
        <w:tc>
          <w:tcPr>
            <w:tcW w:w="9746" w:type="dxa"/>
            <w:gridSpan w:val="2"/>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xml:space="preserve">1. Пільги щодо сплати податку </w:t>
            </w:r>
            <w:r>
              <w:rPr>
                <w:rFonts w:eastAsia="Arial Unicode MS" w:cs="Arial Unicode MS" w:ascii="Times New Roman" w:hAnsi="Times New Roman"/>
                <w:b/>
                <w:bCs/>
                <w:color w:val="000000"/>
                <w:kern w:val="0"/>
                <w:sz w:val="24"/>
                <w:szCs w:val="24"/>
                <w:u w:val="none" w:color="000000"/>
                <w:lang w:val="uk-UA" w:eastAsia="uk-UA" w:bidi="ar-SA"/>
              </w:rPr>
              <w:t>для фізичних осіб</w:t>
            </w:r>
          </w:p>
        </w:tc>
      </w:tr>
      <w:tr>
        <w:trPr>
          <w:trHeight w:val="290" w:hRule="atLeast"/>
        </w:trPr>
        <w:tc>
          <w:tcPr>
            <w:tcW w:w="9746" w:type="dxa"/>
            <w:gridSpan w:val="2"/>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1.1.Від сплати податку звільняються:</w:t>
            </w:r>
          </w:p>
        </w:tc>
      </w:tr>
      <w:tr>
        <w:trPr>
          <w:trHeight w:val="290"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а) інваліди першої і другої групи;</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633"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б) фізичні особи, які виховують трьох і більше дітей віком до18 років;</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290"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в) пенсіонери (за віком);</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977"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г) ветерани війни та особи, на яких поширюється дія Закону України «Про статус ветеранів війни, гарантії їх соціального захисту»;</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633"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д) фізичні особи, визнані законом особами, які постраждали внаслідок Чорнобильської катастрофи.</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977" w:hRule="atLeast"/>
        </w:trPr>
        <w:tc>
          <w:tcPr>
            <w:tcW w:w="9746" w:type="dxa"/>
            <w:gridSpan w:val="2"/>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1.2. Звільнення від сплати податку за земельні ділянки, передбачене для відповідної категорії фізичних осіб підпунктом 1.1. цієї статті, поширюється на одну земельну ділянку за кожним видом використання у межах граничних норм:</w:t>
            </w:r>
          </w:p>
        </w:tc>
      </w:tr>
      <w:tr>
        <w:trPr>
          <w:trHeight w:val="290" w:hRule="atLeast"/>
        </w:trPr>
        <w:tc>
          <w:tcPr>
            <w:tcW w:w="9746" w:type="dxa"/>
            <w:gridSpan w:val="2"/>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для ведення особистого селянського господарства – у розмірі не більш як 2 гектари;</w:t>
            </w:r>
          </w:p>
        </w:tc>
      </w:tr>
      <w:tr>
        <w:trPr>
          <w:trHeight w:val="977" w:hRule="atLeast"/>
        </w:trPr>
        <w:tc>
          <w:tcPr>
            <w:tcW w:w="9746" w:type="dxa"/>
            <w:gridSpan w:val="2"/>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0,12 гектара.</w:t>
            </w:r>
          </w:p>
        </w:tc>
      </w:tr>
      <w:tr>
        <w:trPr>
          <w:trHeight w:val="1320" w:hRule="atLeast"/>
        </w:trPr>
        <w:tc>
          <w:tcPr>
            <w:tcW w:w="9746" w:type="dxa"/>
            <w:gridSpan w:val="2"/>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r>
      <w:tr>
        <w:trPr>
          <w:trHeight w:val="290" w:hRule="atLeast"/>
        </w:trPr>
        <w:tc>
          <w:tcPr>
            <w:tcW w:w="6771" w:type="dxa"/>
            <w:tcBorders/>
            <w:shd w:color="auto" w:fill="auto" w:val="clear"/>
          </w:tcPr>
          <w:p>
            <w:pPr>
              <w:pStyle w:val="Normal"/>
              <w:widowControl/>
              <w:suppressAutoHyphens w:val="true"/>
              <w:spacing w:lineRule="auto" w:line="240" w:before="0" w:after="0"/>
              <w:jc w:val="left"/>
              <w:rPr>
                <w:rFonts w:cs="Arial Unicode MS"/>
                <w:color w:val="000000"/>
                <w:sz w:val="26"/>
                <w:szCs w:val="26"/>
                <w:u w:val="none" w:color="000000"/>
              </w:rPr>
            </w:pPr>
            <w:r>
              <w:rPr>
                <w:rFonts w:cs="Arial Unicode MS"/>
                <w:color w:val="000000"/>
                <w:sz w:val="26"/>
                <w:szCs w:val="26"/>
                <w:u w:val="none" w:color="000000"/>
              </w:rPr>
            </w:r>
          </w:p>
        </w:tc>
        <w:tc>
          <w:tcPr>
            <w:tcW w:w="2975" w:type="dxa"/>
            <w:tcBorders/>
            <w:shd w:color="auto" w:fill="auto" w:val="clear"/>
          </w:tcPr>
          <w:p>
            <w:pPr>
              <w:pStyle w:val="Normal"/>
              <w:widowControl/>
              <w:suppressAutoHyphens w:val="true"/>
              <w:spacing w:lineRule="auto" w:line="240" w:before="0" w:after="0"/>
              <w:jc w:val="left"/>
              <w:rPr>
                <w:rFonts w:cs="Arial Unicode MS"/>
                <w:color w:val="000000"/>
                <w:sz w:val="26"/>
                <w:szCs w:val="26"/>
                <w:u w:val="none" w:color="000000"/>
              </w:rPr>
            </w:pPr>
            <w:r>
              <w:rPr>
                <w:rFonts w:cs="Arial Unicode MS"/>
                <w:color w:val="000000"/>
                <w:sz w:val="26"/>
                <w:szCs w:val="26"/>
                <w:u w:val="none" w:color="000000"/>
              </w:rPr>
            </w:r>
          </w:p>
        </w:tc>
      </w:tr>
      <w:tr>
        <w:trPr>
          <w:trHeight w:val="290" w:hRule="atLeast"/>
        </w:trPr>
        <w:tc>
          <w:tcPr>
            <w:tcW w:w="9746" w:type="dxa"/>
            <w:gridSpan w:val="2"/>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 xml:space="preserve">2. Пільги щодо сплати податку </w:t>
            </w:r>
            <w:r>
              <w:rPr>
                <w:rFonts w:eastAsia="Arial Unicode MS" w:cs="Arial Unicode MS" w:ascii="Times New Roman" w:hAnsi="Times New Roman"/>
                <w:b/>
                <w:bCs/>
                <w:color w:val="000000"/>
                <w:kern w:val="0"/>
                <w:sz w:val="24"/>
                <w:szCs w:val="24"/>
                <w:u w:val="none" w:color="000000"/>
                <w:lang w:val="uk-UA" w:eastAsia="uk-UA" w:bidi="ar-SA"/>
              </w:rPr>
              <w:t>для юридичних осіб</w:t>
            </w:r>
          </w:p>
        </w:tc>
      </w:tr>
      <w:tr>
        <w:trPr>
          <w:trHeight w:val="290" w:hRule="atLeast"/>
        </w:trPr>
        <w:tc>
          <w:tcPr>
            <w:tcW w:w="9746" w:type="dxa"/>
            <w:gridSpan w:val="2"/>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2.1.Від сплати податку звільняються:</w:t>
            </w:r>
          </w:p>
        </w:tc>
      </w:tr>
      <w:tr>
        <w:trPr>
          <w:trHeight w:val="977"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а) санаторно-курортні та оздоровчі заклади громадських організацій інвалідів, реабілітаційні установи громадських організацій інвалідів;</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3381"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б)громадські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2007"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в) органи державної влади та органи місцевого самоврядування, органи прокуратури, заклади, установи та організації, військові формування, утворені відповідно до Законів України, Збройні Сили України, які повністю утримуються за рахунок коштів державного або місцевих бюджетів;</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r>
        <w:trPr>
          <w:trHeight w:val="2007" w:hRule="atLeast"/>
        </w:trPr>
        <w:tc>
          <w:tcPr>
            <w:tcW w:w="6771" w:type="dxa"/>
            <w:tcBorders/>
            <w:shd w:color="auto" w:fill="auto" w:val="clear"/>
          </w:tcPr>
          <w:p>
            <w:pPr>
              <w:pStyle w:val="Normal"/>
              <w:widowControl/>
              <w:suppressAutoHyphens w:val="true"/>
              <w:spacing w:lineRule="auto" w:line="276" w:before="0" w:after="0"/>
              <w:ind w:hanging="0" w:right="142"/>
              <w:jc w:val="both"/>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г) дошкільні та загальноосвітні навчальні заклади незалежно від форм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2975" w:type="dxa"/>
            <w:tcBorders/>
            <w:shd w:color="auto" w:fill="auto" w:val="clear"/>
          </w:tcPr>
          <w:p>
            <w:pPr>
              <w:pStyle w:val="Normal"/>
              <w:widowControl/>
              <w:suppressAutoHyphens w:val="true"/>
              <w:spacing w:lineRule="auto" w:line="276" w:before="0" w:after="0"/>
              <w:ind w:hanging="0" w:right="142"/>
              <w:jc w:val="center"/>
              <w:rPr>
                <w:rFonts w:cs="Arial Unicode MS"/>
                <w:color w:val="000000"/>
                <w:sz w:val="26"/>
                <w:szCs w:val="26"/>
                <w:u w:val="none" w:color="000000"/>
              </w:rPr>
            </w:pPr>
            <w:r>
              <w:rPr>
                <w:rFonts w:eastAsia="Arial Unicode MS" w:cs="Arial Unicode MS" w:ascii="Times New Roman" w:hAnsi="Times New Roman"/>
                <w:color w:val="000000"/>
                <w:kern w:val="0"/>
                <w:sz w:val="24"/>
                <w:szCs w:val="24"/>
                <w:u w:val="none" w:color="000000"/>
                <w:lang w:val="uk-UA" w:eastAsia="uk-UA" w:bidi="ar-SA"/>
              </w:rPr>
              <w:t>100</w:t>
            </w:r>
          </w:p>
        </w:tc>
      </w:tr>
    </w:tbl>
    <w:p>
      <w:pPr>
        <w:pStyle w:val="Normal"/>
        <w:spacing w:lineRule="auto" w:line="240" w:before="0" w:after="0"/>
        <w:ind w:hanging="0" w:right="142"/>
        <w:jc w:val="both"/>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ind w:hanging="0" w:right="142"/>
        <w:jc w:val="both"/>
        <w:rPr>
          <w:rFonts w:ascii="Times New Roman" w:hAnsi="Times New Roman" w:eastAsia="Arial Unicode MS" w:cs="Arial Unicode MS"/>
          <w:color w:val="000000"/>
          <w:sz w:val="20"/>
          <w:szCs w:val="20"/>
          <w:u w:val="none" w:color="000000"/>
          <w:lang w:eastAsia="uk-UA"/>
        </w:rPr>
      </w:pPr>
      <w:r>
        <w:rPr>
          <w:rFonts w:eastAsia="Arial Unicode MS" w:cs="Arial Unicode MS" w:ascii="Times New Roman" w:hAnsi="Times New Roman"/>
          <w:color w:val="000000"/>
          <w:sz w:val="20"/>
          <w:szCs w:val="20"/>
          <w:u w:val="none" w:color="000000"/>
          <w:vertAlign w:val="superscript"/>
          <w:lang w:eastAsia="uk-UA"/>
        </w:rPr>
        <w:t xml:space="preserve">1 </w:t>
      </w:r>
      <w:r>
        <w:rPr>
          <w:rFonts w:eastAsia="Arial Unicode MS" w:cs="Arial Unicode MS" w:ascii="Times New Roman" w:hAnsi="Times New Roman"/>
          <w:color w:val="000000"/>
          <w:sz w:val="20"/>
          <w:szCs w:val="20"/>
          <w:u w:val="none" w:color="000000"/>
          <w:lang w:eastAsia="uk-UA"/>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pPr>
        <w:pStyle w:val="Normal"/>
        <w:spacing w:lineRule="auto" w:line="240" w:before="0" w:after="0"/>
        <w:ind w:hanging="0" w:right="142"/>
        <w:jc w:val="both"/>
        <w:rPr>
          <w:rFonts w:ascii="Times New Roman" w:hAnsi="Times New Roman" w:eastAsia="Arial Unicode MS" w:cs="Arial Unicode MS"/>
          <w:color w:val="000000"/>
          <w:sz w:val="20"/>
          <w:szCs w:val="20"/>
          <w:u w:val="none" w:color="000000"/>
          <w:lang w:eastAsia="uk-UA"/>
        </w:rPr>
      </w:pPr>
      <w:r>
        <w:rPr>
          <w:rFonts w:eastAsia="Arial Unicode MS" w:cs="Arial Unicode MS" w:ascii="Times New Roman" w:hAnsi="Times New Roman"/>
          <w:b/>
          <w:bCs/>
          <w:color w:val="000000"/>
          <w:sz w:val="28"/>
          <w:szCs w:val="28"/>
          <w:u w:val="none" w:color="000000"/>
          <w:lang w:eastAsia="uk-UA"/>
        </w:rPr>
        <w:t xml:space="preserve">Секретар сільської ради </w:t>
        <w:tab/>
        <w:tab/>
        <w:tab/>
        <w:tab/>
        <w:tab/>
        <w:t>Христина Васількова</w:t>
      </w:r>
    </w:p>
    <w:p>
      <w:pPr>
        <w:pStyle w:val="Normal"/>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p>
    <w:p>
      <w:pPr>
        <w:pStyle w:val="Normal"/>
        <w:spacing w:lineRule="auto" w:line="240" w:before="0" w:after="0"/>
        <w:ind w:firstLine="708" w:left="4956"/>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Додаток № 5</w:t>
      </w:r>
    </w:p>
    <w:p>
      <w:pPr>
        <w:pStyle w:val="Normal"/>
        <w:spacing w:lineRule="auto" w:line="240" w:before="0" w:after="0"/>
        <w:ind w:hanging="0" w:left="5664"/>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до рішення сільської ради </w:t>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від 22 червня 2023р. № 541-28-2023    </w:t>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shd w:fill="FCFDFD" w:val="clear"/>
          <w:lang w:eastAsia="uk-UA"/>
        </w:rPr>
        <w:t>Елементи єдиного податку</w:t>
      </w:r>
    </w:p>
    <w:p>
      <w:pPr>
        <w:pStyle w:val="Normal"/>
        <w:widowControl w:val="false"/>
        <w:tabs>
          <w:tab w:val="clear" w:pos="708"/>
          <w:tab w:val="left" w:pos="567" w:leader="none"/>
          <w:tab w:val="left" w:pos="1134" w:leader="none"/>
          <w:tab w:val="left" w:pos="4499" w:leader="none"/>
        </w:tabs>
        <w:spacing w:lineRule="auto" w:line="276" w:before="0" w:after="0"/>
        <w:jc w:val="both"/>
        <w:rPr>
          <w:rFonts w:ascii="Times New Roman" w:hAnsi="Times New Roman" w:eastAsia="Times New Roman" w:cs="Times New Roman"/>
          <w:b/>
          <w:bCs/>
          <w:color w:val="000000"/>
          <w:sz w:val="20"/>
          <w:szCs w:val="20"/>
          <w:u w:val="none" w:color="000000"/>
          <w:lang w:eastAsia="uk-UA"/>
        </w:rPr>
      </w:pPr>
      <w:r>
        <w:rPr>
          <w:rFonts w:eastAsia="Times New Roman" w:cs="Times New Roman" w:ascii="Times New Roman" w:hAnsi="Times New Roman"/>
          <w:b/>
          <w:bCs/>
          <w:color w:val="000000"/>
          <w:sz w:val="20"/>
          <w:szCs w:val="20"/>
          <w:u w:val="none" w:color="000000"/>
          <w:lang w:eastAsia="uk-UA"/>
        </w:rPr>
      </w:r>
    </w:p>
    <w:p>
      <w:pPr>
        <w:pStyle w:val="Normal"/>
        <w:widowControl w:val="false"/>
        <w:spacing w:lineRule="auto" w:line="276" w:before="0" w:after="0"/>
        <w:ind w:firstLine="708"/>
        <w:jc w:val="both"/>
        <w:rPr>
          <w:rFonts w:ascii="Times New Roman" w:hAnsi="Times New Roman" w:eastAsia="Times New Roman" w:cs="Times New Roman"/>
          <w:b/>
          <w:bCs/>
          <w:color w:val="000000"/>
          <w:sz w:val="28"/>
          <w:szCs w:val="28"/>
          <w:u w:val="single" w:color="000000"/>
          <w:lang w:eastAsia="uk-UA"/>
        </w:rPr>
      </w:pPr>
      <w:r>
        <w:rPr>
          <w:rFonts w:eastAsia="Arial Unicode MS" w:cs="Arial Unicode MS" w:ascii="Times New Roman" w:hAnsi="Times New Roman"/>
          <w:b/>
          <w:bCs/>
          <w:color w:val="000000"/>
          <w:sz w:val="28"/>
          <w:szCs w:val="28"/>
          <w:u w:val="none" w:color="000000"/>
          <w:lang w:eastAsia="uk-UA"/>
        </w:rPr>
        <w:t xml:space="preserve">1. </w:t>
      </w:r>
      <w:r>
        <w:rPr>
          <w:rFonts w:eastAsia="Arial Unicode MS" w:cs="Arial Unicode MS" w:ascii="Times New Roman" w:hAnsi="Times New Roman"/>
          <w:color w:val="000000"/>
          <w:sz w:val="28"/>
          <w:szCs w:val="28"/>
          <w:u w:val="none" w:color="000000"/>
          <w:shd w:fill="FCFDFD" w:val="clear"/>
          <w:lang w:eastAsia="uk-UA"/>
        </w:rPr>
        <w:t>Платниками єдиного податку є суб’єкти господарювання, які застосовують спрощену систему оподаткування, обліку та звітності, визначені підпунктами 1) та 2) пункту 291.4 статті 291 Податкового кодексу України.</w:t>
      </w:r>
    </w:p>
    <w:p>
      <w:pPr>
        <w:pStyle w:val="Normal"/>
        <w:widowControl w:val="false"/>
        <w:tabs>
          <w:tab w:val="clear" w:pos="708"/>
          <w:tab w:val="left" w:pos="1134" w:leader="none"/>
          <w:tab w:val="left" w:pos="1646" w:leader="none"/>
        </w:tabs>
        <w:spacing w:lineRule="auto" w:line="276" w:before="0" w:after="0"/>
        <w:jc w:val="both"/>
        <w:rPr>
          <w:rFonts w:ascii="Times New Roman" w:hAnsi="Times New Roman" w:eastAsia="Times New Roman" w:cs="Times New Roman"/>
          <w:color w:val="000000"/>
          <w:sz w:val="28"/>
          <w:szCs w:val="28"/>
          <w:u w:val="none" w:color="000000"/>
          <w:shd w:fill="FCFDFD" w:val="clear"/>
          <w:lang w:val="ru-RU" w:eastAsia="uk-UA"/>
        </w:rPr>
      </w:pPr>
      <w:r>
        <w:rPr>
          <w:rFonts w:eastAsia="Arial" w:cs="Arial" w:ascii="Times New Roman" w:hAnsi="Times New Roman"/>
          <w:color w:val="000000"/>
          <w:sz w:val="28"/>
          <w:szCs w:val="28"/>
          <w:u w:val="none" w:color="000000"/>
          <w:lang w:eastAsia="uk-UA"/>
        </w:rPr>
        <w:t xml:space="preserve">          </w:t>
      </w:r>
      <w:r>
        <w:rPr>
          <w:rFonts w:eastAsia="Arial" w:cs="Arial" w:ascii="Times New Roman" w:hAnsi="Times New Roman"/>
          <w:b/>
          <w:bCs/>
          <w:color w:val="000000"/>
          <w:sz w:val="28"/>
          <w:szCs w:val="28"/>
          <w:u w:val="none" w:color="000000"/>
          <w:lang w:val="ru-RU" w:eastAsia="uk-UA"/>
        </w:rPr>
        <w:t>2.</w:t>
      </w:r>
      <w:r>
        <w:rPr>
          <w:rFonts w:eastAsia="Arial" w:cs="Arial" w:ascii="Times New Roman" w:hAnsi="Times New Roman"/>
          <w:color w:val="000000"/>
          <w:sz w:val="28"/>
          <w:szCs w:val="28"/>
          <w:u w:val="none" w:color="000000"/>
          <w:shd w:fill="FCFDFD" w:val="clear"/>
          <w:lang w:val="ru-RU" w:eastAsia="uk-UA"/>
        </w:rPr>
        <w:t xml:space="preserve"> Об’єкт оподаткування визначається</w:t>
      </w:r>
    </w:p>
    <w:p>
      <w:pPr>
        <w:pStyle w:val="Normal"/>
        <w:widowControl w:val="false"/>
        <w:tabs>
          <w:tab w:val="clear" w:pos="708"/>
          <w:tab w:val="left" w:pos="1134" w:leader="none"/>
          <w:tab w:val="left" w:pos="1646" w:leader="none"/>
        </w:tabs>
        <w:spacing w:lineRule="auto" w:line="276" w:before="0" w:after="0"/>
        <w:jc w:val="both"/>
        <w:rPr>
          <w:rFonts w:ascii="Times New Roman" w:hAnsi="Times New Roman" w:eastAsia="Times New Roman" w:cs="Times New Roman"/>
          <w:color w:val="000000"/>
          <w:sz w:val="28"/>
          <w:szCs w:val="28"/>
          <w:u w:val="none" w:color="000000"/>
          <w:shd w:fill="FCFDFD" w:val="clear"/>
          <w:lang w:val="ru-RU" w:eastAsia="uk-UA"/>
        </w:rPr>
      </w:pPr>
      <w:r>
        <w:rPr>
          <w:rFonts w:eastAsia="Times New Roman" w:cs="Times New Roman" w:ascii="Times New Roman" w:hAnsi="Times New Roman"/>
          <w:color w:val="000000"/>
          <w:sz w:val="28"/>
          <w:szCs w:val="28"/>
          <w:u w:val="none" w:color="000000"/>
          <w:shd w:fill="FCFDFD" w:val="clear"/>
          <w:lang w:val="ru-RU" w:eastAsia="uk-UA"/>
        </w:rPr>
        <w:tab/>
        <w:t xml:space="preserve">1) </w:t>
      </w:r>
      <w:r>
        <w:rPr>
          <w:rFonts w:eastAsia="Arial" w:cs="Arial" w:ascii="Times New Roman" w:hAnsi="Times New Roman"/>
          <w:color w:val="000000"/>
          <w:sz w:val="28"/>
          <w:szCs w:val="28"/>
          <w:u w:val="none" w:color="000000"/>
          <w:shd w:fill="FCFDFD" w:val="clear"/>
          <w:lang w:val="ru-RU" w:eastAsia="uk-UA"/>
        </w:rPr>
        <w:t>для платників єдиного податку першої групи відповідно до підпункту 1) пункту 291.4 статті 291 Податкового кодексу України;</w:t>
      </w:r>
    </w:p>
    <w:p>
      <w:pPr>
        <w:pStyle w:val="Normal"/>
        <w:widowControl w:val="false"/>
        <w:tabs>
          <w:tab w:val="clear" w:pos="708"/>
          <w:tab w:val="left" w:pos="1134" w:leader="none"/>
          <w:tab w:val="left" w:pos="1646" w:leader="none"/>
        </w:tabs>
        <w:spacing w:lineRule="auto" w:line="276" w:before="0" w:after="0"/>
        <w:jc w:val="both"/>
        <w:rPr>
          <w:rFonts w:ascii="Times New Roman" w:hAnsi="Times New Roman" w:eastAsia="Times New Roman" w:cs="Times New Roman"/>
          <w:color w:val="000000"/>
          <w:sz w:val="28"/>
          <w:szCs w:val="28"/>
          <w:u w:val="none" w:color="000000"/>
          <w:lang w:val="ru-RU" w:eastAsia="uk-UA"/>
        </w:rPr>
      </w:pPr>
      <w:r>
        <w:rPr>
          <w:rFonts w:eastAsia="Times New Roman" w:cs="Times New Roman" w:ascii="Times New Roman" w:hAnsi="Times New Roman"/>
          <w:color w:val="000000"/>
          <w:sz w:val="28"/>
          <w:szCs w:val="28"/>
          <w:u w:val="none" w:color="000000"/>
          <w:shd w:fill="FCFDFD" w:val="clear"/>
          <w:lang w:val="ru-RU" w:eastAsia="uk-UA"/>
        </w:rPr>
        <w:tab/>
        <w:t xml:space="preserve">2) </w:t>
      </w:r>
      <w:r>
        <w:rPr>
          <w:rFonts w:eastAsia="Arial" w:cs="Arial" w:ascii="Times New Roman" w:hAnsi="Times New Roman"/>
          <w:color w:val="000000"/>
          <w:sz w:val="28"/>
          <w:szCs w:val="28"/>
          <w:u w:val="none" w:color="000000"/>
          <w:shd w:fill="FCFDFD" w:val="clear"/>
          <w:lang w:val="ru-RU" w:eastAsia="uk-UA"/>
        </w:rPr>
        <w:t>для платників єдиного податку другої групи відповідно до підпункту 2) пункту 291.4 статті 291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Times New Roman" w:cs="Times New Roman"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 xml:space="preserve">3. </w:t>
      </w:r>
      <w:r>
        <w:rPr>
          <w:rFonts w:eastAsia="Arial Unicode MS" w:cs="Arial Unicode MS" w:ascii="Times New Roman" w:hAnsi="Times New Roman"/>
          <w:color w:val="000000"/>
          <w:sz w:val="28"/>
          <w:szCs w:val="28"/>
          <w:u w:val="none" w:color="000000"/>
          <w:lang w:eastAsia="uk-UA"/>
        </w:rPr>
        <w:t>База оподаткування для платників єдиного податку першої та другої груп платників єдиного податку визначається відповідно до пункту 293.1 статті 293 Податкового кодексу України.</w:t>
      </w:r>
    </w:p>
    <w:p>
      <w:pPr>
        <w:pStyle w:val="Normal"/>
        <w:widowControl w:val="false"/>
        <w:spacing w:lineRule="auto" w:line="276" w:before="0" w:after="0"/>
        <w:jc w:val="both"/>
        <w:rPr>
          <w:rFonts w:ascii="Times New Roman" w:hAnsi="Times New Roman" w:eastAsia="Times New Roman" w:cs="Times New Roman"/>
          <w:color w:val="000000"/>
          <w:sz w:val="28"/>
          <w:szCs w:val="28"/>
          <w:u w:val="none" w:color="000000"/>
          <w:lang w:eastAsia="uk-UA"/>
        </w:rPr>
      </w:pPr>
      <w:r>
        <w:rPr>
          <w:rFonts w:eastAsia="Times New Roman" w:cs="Times New Roman"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4.</w:t>
      </w:r>
      <w:r>
        <w:rPr>
          <w:rFonts w:eastAsia="Arial Unicode MS" w:cs="Arial Unicode MS" w:ascii="Times New Roman" w:hAnsi="Times New Roman"/>
          <w:color w:val="000000"/>
          <w:sz w:val="28"/>
          <w:szCs w:val="28"/>
          <w:u w:val="none" w:color="000000"/>
          <w:lang w:eastAsia="uk-UA"/>
        </w:rPr>
        <w:t xml:space="preserve"> Ставки єдиного податку для першої та другої груп платників єдиного податку застосовуються з особливостями, встановленими відповідно до пунктів 293.2 статті 293 Податкового кодексу України.</w:t>
      </w:r>
    </w:p>
    <w:p>
      <w:pPr>
        <w:pStyle w:val="Normal"/>
        <w:spacing w:lineRule="auto" w:line="240" w:before="0" w:after="0"/>
        <w:ind w:firstLine="567"/>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ab/>
        <w:t xml:space="preserve">1) ставки єдиного податку </w:t>
      </w:r>
      <w:r>
        <w:rPr>
          <w:rFonts w:eastAsia="Arial Unicode MS" w:cs="Arial Unicode MS" w:ascii="Times New Roman" w:hAnsi="Times New Roman"/>
          <w:b/>
          <w:bCs/>
          <w:color w:val="000000"/>
          <w:sz w:val="28"/>
          <w:szCs w:val="28"/>
          <w:u w:val="none" w:color="000000"/>
          <w:lang w:eastAsia="uk-UA"/>
        </w:rPr>
        <w:t>для першої групи</w:t>
      </w:r>
      <w:r>
        <w:rPr>
          <w:rFonts w:eastAsia="Arial Unicode MS" w:cs="Arial Unicode MS" w:ascii="Times New Roman" w:hAnsi="Times New Roman"/>
          <w:color w:val="000000"/>
          <w:sz w:val="28"/>
          <w:szCs w:val="28"/>
          <w:u w:val="none" w:color="000000"/>
          <w:lang w:eastAsia="uk-UA"/>
        </w:rPr>
        <w:t xml:space="preserve"> платників єдиного податку - </w:t>
      </w:r>
      <w:r>
        <w:rPr>
          <w:rFonts w:eastAsia="Arial Unicode MS" w:cs="Arial Unicode MS" w:ascii="Times New Roman" w:hAnsi="Times New Roman"/>
          <w:color w:val="000000"/>
          <w:sz w:val="28"/>
          <w:szCs w:val="28"/>
          <w:u w:val="none" w:color="000000"/>
          <w:lang w:val="ru-RU" w:eastAsia="uk-UA"/>
        </w:rPr>
        <w:t>10 відсотків розміру прожиткового мінімуму, встановленого законом на 1 січня податкового (звітного) року;</w:t>
      </w:r>
    </w:p>
    <w:p>
      <w:pPr>
        <w:pStyle w:val="Normal"/>
        <w:spacing w:lineRule="auto" w:line="240" w:before="0" w:after="0"/>
        <w:ind w:firstLine="567"/>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ab/>
        <w:t xml:space="preserve">2) ставки єдиного податку </w:t>
      </w:r>
      <w:r>
        <w:rPr>
          <w:rFonts w:eastAsia="Arial Unicode MS" w:cs="Arial Unicode MS" w:ascii="Times New Roman" w:hAnsi="Times New Roman"/>
          <w:b/>
          <w:bCs/>
          <w:color w:val="000000"/>
          <w:sz w:val="28"/>
          <w:szCs w:val="28"/>
          <w:u w:val="none" w:color="000000"/>
          <w:lang w:eastAsia="uk-UA"/>
        </w:rPr>
        <w:t>для другої групи</w:t>
      </w:r>
      <w:r>
        <w:rPr>
          <w:rFonts w:eastAsia="Arial Unicode MS" w:cs="Arial Unicode MS" w:ascii="Times New Roman" w:hAnsi="Times New Roman"/>
          <w:color w:val="000000"/>
          <w:sz w:val="28"/>
          <w:szCs w:val="28"/>
          <w:u w:val="none" w:color="000000"/>
          <w:lang w:eastAsia="uk-UA"/>
        </w:rPr>
        <w:t xml:space="preserve"> платників єдиного податку - </w:t>
      </w:r>
      <w:r>
        <w:rPr>
          <w:rFonts w:eastAsia="Arial Unicode MS" w:cs="Arial Unicode MS" w:ascii="Times New Roman" w:hAnsi="Times New Roman"/>
          <w:color w:val="000000"/>
          <w:sz w:val="28"/>
          <w:szCs w:val="28"/>
          <w:u w:val="none" w:color="000000"/>
          <w:lang w:val="ru-RU" w:eastAsia="uk-UA"/>
        </w:rPr>
        <w:t>20 відсотків розміру мінімальної заробітної плати, встановленої законом на 1 січня податкового (звітного) року.</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Times New Roman" w:cs="Times New Roman" w:ascii="Times New Roman" w:hAnsi="Times New Roman"/>
          <w:b/>
          <w:bCs/>
          <w:color w:val="000000"/>
          <w:sz w:val="28"/>
          <w:szCs w:val="28"/>
          <w:u w:val="none" w:color="000000"/>
          <w:lang w:eastAsia="uk-UA"/>
        </w:rPr>
        <w:tab/>
        <w:t xml:space="preserve">5. </w:t>
      </w:r>
      <w:r>
        <w:rPr>
          <w:rFonts w:eastAsia="Arial Unicode MS" w:cs="Arial Unicode MS" w:ascii="Times New Roman" w:hAnsi="Times New Roman"/>
          <w:color w:val="000000"/>
          <w:sz w:val="28"/>
          <w:szCs w:val="28"/>
          <w:u w:val="none" w:color="000000"/>
          <w:lang w:eastAsia="uk-UA"/>
        </w:rPr>
        <w:t>Порядок обчислення єдиного податку встановлюється відповідно до пунктів 295.2, 295.5 та 295.8 статті 295 Податкового кодексу України з урахуванням особливостей, визначених статтею 297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Times New Roman" w:cs="Times New Roman"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 xml:space="preserve">6. </w:t>
      </w:r>
      <w:r>
        <w:rPr>
          <w:rFonts w:eastAsia="Arial Unicode MS" w:cs="Arial Unicode MS" w:ascii="Times New Roman" w:hAnsi="Times New Roman"/>
          <w:color w:val="000000"/>
          <w:sz w:val="28"/>
          <w:szCs w:val="28"/>
          <w:u w:val="none" w:color="000000"/>
          <w:lang w:eastAsia="uk-UA"/>
        </w:rPr>
        <w:t>Податковий  період  для платників єдиного податку визначається відповідно до статті 294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Times New Roman" w:cs="Times New Roman" w:ascii="Times New Roman" w:hAnsi="Times New Roman"/>
          <w:b/>
          <w:bCs/>
          <w:color w:val="000000"/>
          <w:sz w:val="28"/>
          <w:szCs w:val="28"/>
          <w:u w:val="none" w:color="000000"/>
          <w:lang w:eastAsia="uk-UA"/>
        </w:rPr>
        <w:tab/>
        <w:t xml:space="preserve">7. </w:t>
      </w:r>
      <w:r>
        <w:rPr>
          <w:rFonts w:eastAsia="Arial Unicode MS" w:cs="Arial Unicode MS" w:ascii="Times New Roman" w:hAnsi="Times New Roman"/>
          <w:color w:val="000000"/>
          <w:sz w:val="28"/>
          <w:szCs w:val="28"/>
          <w:u w:val="none" w:color="000000"/>
          <w:lang w:eastAsia="uk-UA"/>
        </w:rPr>
        <w:t>Строк та порядок сплати єдиного податку здійснюється відповідно до статті 295 Податкового кодексу України з урахуванням особливостей, встановлених статтею 297 Податкового кодексу України.</w:t>
      </w:r>
    </w:p>
    <w:p>
      <w:pPr>
        <w:pStyle w:val="Normal"/>
        <w:spacing w:lineRule="auto" w:line="240" w:before="0" w:after="0"/>
        <w:jc w:val="both"/>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 xml:space="preserve">8. </w:t>
      </w:r>
      <w:r>
        <w:rPr>
          <w:rFonts w:eastAsia="Arial Unicode MS" w:cs="Arial Unicode MS" w:ascii="Times New Roman" w:hAnsi="Times New Roman"/>
          <w:color w:val="000000"/>
          <w:sz w:val="28"/>
          <w:szCs w:val="28"/>
          <w:u w:val="none" w:color="000000"/>
          <w:lang w:eastAsia="uk-UA"/>
        </w:rPr>
        <w:t>Строк та порядок подання звітності про обчислення і сплату єдиного податку здійснюється відповідно до статті 296 Податкового кодексу України з урахуванням особливостей, встановлених статтею 297 Податкового кодексу України.</w:t>
      </w:r>
    </w:p>
    <w:p>
      <w:pPr>
        <w:pStyle w:val="Normal"/>
        <w:spacing w:lineRule="auto" w:line="240" w:before="0" w:after="0"/>
        <w:rPr>
          <w:rFonts w:ascii="Times New Roman" w:hAnsi="Times New Roman" w:eastAsia="Arial Unicode MS" w:cs="Arial Unicode M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8"/>
          <w:szCs w:val="28"/>
          <w:u w:val="none" w:color="000000"/>
          <w:lang w:val="ru-RU" w:eastAsia="uk-UA"/>
        </w:rPr>
      </w:pPr>
      <w:r>
        <w:rPr>
          <w:rFonts w:eastAsia="Arial Unicode MS" w:cs="Arial Unicode MS" w:ascii="Times New Roman" w:hAnsi="Times New Roman"/>
          <w:b/>
          <w:bCs/>
          <w:color w:val="000000"/>
          <w:sz w:val="28"/>
          <w:szCs w:val="28"/>
          <w:u w:val="none" w:color="000000"/>
          <w:lang w:val="ru-RU" w:eastAsia="uk-UA"/>
        </w:rPr>
        <w:t>Секретар сільської ради                                                  Христина Васількова</w:t>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spacing w:lineRule="auto" w:line="240" w:before="0" w:after="0"/>
        <w:ind w:firstLine="708" w:left="2832"/>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Додаток № 6</w:t>
      </w:r>
    </w:p>
    <w:p>
      <w:pPr>
        <w:pStyle w:val="Normal"/>
        <w:spacing w:lineRule="auto" w:line="240" w:before="0" w:after="0"/>
        <w:ind w:firstLine="708" w:left="4956"/>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до рішення сільської ради </w:t>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від 22 червня 2023р.№ 541-28-2023    </w:t>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shd w:fill="FCFDFD" w:val="clear"/>
          <w:lang w:eastAsia="uk-UA"/>
        </w:rPr>
        <w:t>Елементи транспортного податку</w:t>
      </w:r>
    </w:p>
    <w:p>
      <w:pPr>
        <w:pStyle w:val="Normal"/>
        <w:spacing w:lineRule="auto" w:line="240" w:before="0" w:after="0"/>
        <w:jc w:val="center"/>
        <w:rPr>
          <w:rFonts w:ascii="Times New Roman" w:hAnsi="Times New Roman" w:eastAsia="Arial Unicode MS" w:cs="Arial Unicode MS"/>
          <w:b/>
          <w:bCs/>
          <w:color w:val="000000"/>
          <w:sz w:val="20"/>
          <w:szCs w:val="20"/>
          <w:u w:val="none" w:color="000000"/>
          <w:lang w:eastAsia="uk-UA"/>
        </w:rPr>
      </w:pPr>
      <w:r>
        <w:rPr>
          <w:rFonts w:eastAsia="Arial Unicode MS" w:cs="Arial Unicode MS" w:ascii="Times New Roman" w:hAnsi="Times New Roman"/>
          <w:b/>
          <w:bCs/>
          <w:color w:val="000000"/>
          <w:sz w:val="20"/>
          <w:szCs w:val="20"/>
          <w:u w:val="none" w:color="000000"/>
          <w:lang w:eastAsia="uk-UA"/>
        </w:rPr>
      </w:r>
    </w:p>
    <w:p>
      <w:pPr>
        <w:pStyle w:val="Normal"/>
        <w:widowControl w:val="false"/>
        <w:spacing w:lineRule="auto" w:line="276" w:before="0" w:after="0"/>
        <w:ind w:firstLine="708"/>
        <w:jc w:val="both"/>
        <w:rPr>
          <w:rFonts w:ascii="Times New Roman" w:hAnsi="Times New Roman" w:eastAsia="Times New Roman" w:cs="Times New Roman"/>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lang w:eastAsia="uk-UA"/>
        </w:rPr>
        <w:t xml:space="preserve">1. </w:t>
      </w:r>
      <w:r>
        <w:rPr>
          <w:rFonts w:eastAsia="Arial Unicode MS" w:cs="Arial Unicode MS" w:ascii="Times New Roman" w:hAnsi="Times New Roman"/>
          <w:color w:val="000000"/>
          <w:sz w:val="28"/>
          <w:szCs w:val="28"/>
          <w:u w:val="none" w:color="000000"/>
          <w:lang w:eastAsia="uk-UA"/>
        </w:rPr>
        <w:t>Платниками транспортного податку є особи визначені пунктом 267.1 статті 267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Times New Roman" w:cs="Times New Roman"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2.</w:t>
      </w:r>
      <w:r>
        <w:rPr>
          <w:rFonts w:eastAsia="Arial Unicode MS" w:cs="Arial Unicode MS" w:ascii="Times New Roman" w:hAnsi="Times New Roman"/>
          <w:color w:val="000000"/>
          <w:sz w:val="28"/>
          <w:szCs w:val="28"/>
          <w:u w:val="none" w:color="000000"/>
          <w:lang w:eastAsia="uk-UA"/>
        </w:rPr>
        <w:t> Об’єктом оподаткування транспортним податком є легкові автомобілі, визначені пунктом 267.2 статті 267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w:t>
      </w:r>
      <w:r>
        <w:rPr>
          <w:rFonts w:eastAsia="Arial Unicode MS" w:cs="Arial Unicode MS"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 xml:space="preserve">3. </w:t>
      </w:r>
      <w:r>
        <w:rPr>
          <w:rFonts w:eastAsia="Arial Unicode MS" w:cs="Arial Unicode MS" w:ascii="Times New Roman" w:hAnsi="Times New Roman"/>
          <w:color w:val="000000"/>
          <w:sz w:val="28"/>
          <w:szCs w:val="28"/>
          <w:u w:val="none" w:color="000000"/>
          <w:lang w:eastAsia="uk-UA"/>
        </w:rPr>
        <w:t>Базу оподаткування транспортного податку, визначено пунктом 267.3 статті 267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w:t>
      </w:r>
      <w:r>
        <w:rPr>
          <w:rFonts w:eastAsia="Arial Unicode MS" w:cs="Arial Unicode MS"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 xml:space="preserve">4. </w:t>
      </w:r>
      <w:r>
        <w:rPr>
          <w:rFonts w:eastAsia="Arial Unicode MS" w:cs="Arial Unicode MS" w:ascii="Times New Roman" w:hAnsi="Times New Roman"/>
          <w:color w:val="000000"/>
          <w:sz w:val="28"/>
          <w:szCs w:val="28"/>
          <w:u w:val="none" w:color="000000"/>
          <w:lang w:eastAsia="uk-UA"/>
        </w:rPr>
        <w:t>Ставка транспортного податку</w:t>
      </w:r>
      <w:r>
        <w:rPr>
          <w:rFonts w:eastAsia="Arial Unicode MS" w:cs="Arial Unicode MS" w:ascii="Times New Roman" w:hAnsi="Times New Roman"/>
          <w:color w:val="000000"/>
          <w:sz w:val="28"/>
          <w:szCs w:val="28"/>
          <w:u w:val="none" w:color="000000"/>
          <w:shd w:fill="FFFFFF" w:val="clear"/>
          <w:lang w:eastAsia="uk-UA"/>
        </w:rPr>
        <w:t xml:space="preserve"> встановлюється з розрахунку на календарний рік у розмірі 25 000 гривень за кожен легковий автомобіль, що є об’єктом оподаткування</w:t>
      </w:r>
      <w:r>
        <w:rPr>
          <w:rFonts w:eastAsia="Arial Unicode MS" w:cs="Arial Unicode MS" w:ascii="Times New Roman" w:hAnsi="Times New Roman"/>
          <w:color w:val="000000"/>
          <w:sz w:val="28"/>
          <w:szCs w:val="28"/>
          <w:u w:val="none" w:color="000000"/>
          <w:lang w:eastAsia="uk-UA"/>
        </w:rPr>
        <w:t xml:space="preserve"> відповідно до пункту 267.4. статті 267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Times New Roman" w:cs="Times New Roman" w:ascii="Times New Roman" w:hAnsi="Times New Roman"/>
          <w:b/>
          <w:bCs/>
          <w:color w:val="000000"/>
          <w:sz w:val="28"/>
          <w:szCs w:val="28"/>
          <w:u w:val="none" w:color="000000"/>
          <w:lang w:eastAsia="uk-UA"/>
        </w:rPr>
        <w:tab/>
        <w:t xml:space="preserve">5. </w:t>
      </w:r>
      <w:r>
        <w:rPr>
          <w:rFonts w:eastAsia="Arial Unicode MS" w:cs="Arial Unicode MS" w:ascii="Times New Roman" w:hAnsi="Times New Roman"/>
          <w:color w:val="000000"/>
          <w:sz w:val="28"/>
          <w:szCs w:val="28"/>
          <w:u w:val="none" w:color="000000"/>
          <w:lang w:eastAsia="uk-UA"/>
        </w:rPr>
        <w:t>Порядок обчислення транспортного податку, встановлюється відповідно до пункту 267.6 статті 267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w:t>
      </w:r>
      <w:r>
        <w:rPr>
          <w:rFonts w:eastAsia="Arial Unicode MS" w:cs="Arial Unicode MS"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 xml:space="preserve">6. </w:t>
      </w:r>
      <w:r>
        <w:rPr>
          <w:rFonts w:eastAsia="Arial Unicode MS" w:cs="Arial Unicode MS" w:ascii="Times New Roman" w:hAnsi="Times New Roman"/>
          <w:color w:val="000000"/>
          <w:sz w:val="28"/>
          <w:szCs w:val="28"/>
          <w:u w:val="none" w:color="000000"/>
          <w:lang w:eastAsia="uk-UA"/>
        </w:rPr>
        <w:t>Податковий  період  для платників транспортного податку визначається відповідно до пункту 267.5 статті 267 Податкового кодексу України.</w:t>
      </w:r>
    </w:p>
    <w:p>
      <w:pPr>
        <w:pStyle w:val="Normal"/>
        <w:widowControl w:val="false"/>
        <w:spacing w:lineRule="auto" w:line="276" w:before="0" w:after="0"/>
        <w:jc w:val="both"/>
        <w:rPr>
          <w:rFonts w:ascii="Times New Roman" w:hAnsi="Times New Roman" w:eastAsia="Times New Roman" w:cs="Times New Roman"/>
          <w:b/>
          <w:bCs/>
          <w:color w:val="000000"/>
          <w:sz w:val="28"/>
          <w:szCs w:val="28"/>
          <w:u w:val="none" w:color="000000"/>
          <w:lang w:eastAsia="uk-UA"/>
        </w:rPr>
      </w:pPr>
      <w:r>
        <w:rPr>
          <w:rFonts w:eastAsia="Times New Roman" w:cs="Times New Roman"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 xml:space="preserve">7. </w:t>
      </w:r>
      <w:r>
        <w:rPr>
          <w:rFonts w:eastAsia="Arial Unicode MS" w:cs="Arial Unicode MS" w:ascii="Times New Roman" w:hAnsi="Times New Roman"/>
          <w:color w:val="000000"/>
          <w:sz w:val="28"/>
          <w:szCs w:val="28"/>
          <w:u w:val="none" w:color="000000"/>
          <w:lang w:eastAsia="uk-UA"/>
        </w:rPr>
        <w:t>Строк та порядок сплати транспортного податку здійснюється відповідно до пунктів 267.7 - 267.8 статті 267 Податкового кодексу України.</w:t>
      </w:r>
    </w:p>
    <w:p>
      <w:pPr>
        <w:pStyle w:val="Normal"/>
        <w:widowControl w:val="false"/>
        <w:spacing w:lineRule="auto" w:line="276" w:before="0" w:after="0"/>
        <w:jc w:val="both"/>
        <w:rPr>
          <w:rFonts w:ascii="Times New Roman" w:hAnsi="Times New Roman" w:eastAsia="Times New Roman" w:cs="Times New Roman"/>
          <w:color w:val="000000"/>
          <w:sz w:val="28"/>
          <w:szCs w:val="28"/>
          <w:u w:val="none" w:color="000000"/>
          <w:lang w:eastAsia="uk-UA"/>
        </w:rPr>
      </w:pPr>
      <w:r>
        <w:rPr>
          <w:rFonts w:eastAsia="Arial Unicode MS" w:cs="Arial Unicode MS" w:ascii="Times New Roman" w:hAnsi="Times New Roman"/>
          <w:color w:val="000000"/>
          <w:sz w:val="28"/>
          <w:szCs w:val="28"/>
          <w:u w:val="none" w:color="000000"/>
          <w:lang w:eastAsia="uk-UA"/>
        </w:rPr>
        <w:t> </w:t>
      </w:r>
      <w:r>
        <w:rPr>
          <w:rFonts w:eastAsia="Arial Unicode MS" w:cs="Arial Unicode MS" w:ascii="Times New Roman" w:hAnsi="Times New Roman"/>
          <w:color w:val="000000"/>
          <w:sz w:val="28"/>
          <w:szCs w:val="28"/>
          <w:u w:val="none" w:color="000000"/>
          <w:lang w:eastAsia="uk-UA"/>
        </w:rPr>
        <w:tab/>
      </w:r>
      <w:r>
        <w:rPr>
          <w:rFonts w:eastAsia="Arial Unicode MS" w:cs="Arial Unicode MS" w:ascii="Times New Roman" w:hAnsi="Times New Roman"/>
          <w:b/>
          <w:bCs/>
          <w:color w:val="000000"/>
          <w:sz w:val="28"/>
          <w:szCs w:val="28"/>
          <w:u w:val="none" w:color="000000"/>
          <w:lang w:eastAsia="uk-UA"/>
        </w:rPr>
        <w:t xml:space="preserve">8. </w:t>
      </w:r>
      <w:r>
        <w:rPr>
          <w:rFonts w:eastAsia="Arial Unicode MS" w:cs="Arial Unicode MS" w:ascii="Times New Roman" w:hAnsi="Times New Roman"/>
          <w:color w:val="000000"/>
          <w:sz w:val="28"/>
          <w:szCs w:val="28"/>
          <w:u w:val="none" w:color="000000"/>
          <w:lang w:eastAsia="uk-UA"/>
        </w:rPr>
        <w:t>Строк та порядок подання звітності про обчислення і сплату транспортного податку здійснюється відповідно до пунктів 267.5 – 267.8 статті 267 Податкового кодексу України.</w:t>
      </w:r>
    </w:p>
    <w:p>
      <w:pPr>
        <w:pStyle w:val="Normal"/>
        <w:widowControl w:val="false"/>
        <w:spacing w:lineRule="auto" w:line="276" w:before="0" w:after="0"/>
        <w:rPr>
          <w:rFonts w:ascii="Times New Roman" w:hAnsi="Times New Roman" w:eastAsia="Times New Roman" w:cs="Times New Roman"/>
          <w:color w:val="000000"/>
          <w:sz w:val="28"/>
          <w:szCs w:val="28"/>
          <w:u w:val="none" w:color="000000"/>
          <w:lang w:eastAsia="uk-UA"/>
        </w:rPr>
      </w:pPr>
      <w:r>
        <w:rPr>
          <w:rFonts w:eastAsia="Times New Roman" w:cs="Times New Roman" w:ascii="Times New Roman" w:hAnsi="Times New Roman"/>
          <w:color w:val="000000"/>
          <w:sz w:val="28"/>
          <w:szCs w:val="28"/>
          <w:u w:val="none" w:color="000000"/>
          <w:lang w:eastAsia="uk-UA"/>
        </w:rPr>
      </w:r>
    </w:p>
    <w:p>
      <w:pPr>
        <w:pStyle w:val="Normal"/>
        <w:widowControl w:val="false"/>
        <w:spacing w:lineRule="auto" w:line="240" w:before="0" w:after="0"/>
        <w:rPr>
          <w:rFonts w:ascii="Times New Roman" w:hAnsi="Times New Roman" w:eastAsia="Times New Roman" w:cs="Times New Roman"/>
          <w:color w:val="000000"/>
          <w:sz w:val="28"/>
          <w:szCs w:val="28"/>
          <w:u w:val="none" w:color="000000"/>
          <w:lang w:eastAsia="uk-UA"/>
        </w:rPr>
      </w:pPr>
      <w:r>
        <w:rPr>
          <w:rFonts w:eastAsia="Times New Roman" w:cs="Times New Roman" w:ascii="Times New Roman" w:hAnsi="Times New Roman"/>
          <w:color w:val="000000"/>
          <w:sz w:val="28"/>
          <w:szCs w:val="28"/>
          <w:u w:val="none" w:color="000000"/>
          <w:lang w:eastAsia="uk-UA"/>
        </w:rPr>
      </w:r>
    </w:p>
    <w:p>
      <w:pPr>
        <w:pStyle w:val="Normal"/>
        <w:tabs>
          <w:tab w:val="clear" w:pos="708"/>
          <w:tab w:val="left" w:pos="6804" w:leader="none"/>
        </w:tabs>
        <w:spacing w:lineRule="auto" w:line="240" w:before="0" w:after="0"/>
        <w:rPr>
          <w:rFonts w:ascii="Times New Roman" w:hAnsi="Times New Roman" w:eastAsia="Arial Unicode MS" w:cs="Arial Unicode MS"/>
          <w:color w:val="000000"/>
          <w:sz w:val="28"/>
          <w:szCs w:val="28"/>
          <w:u w:val="none" w:color="000000"/>
          <w:lang w:val="ru-RU" w:eastAsia="uk-UA"/>
        </w:rPr>
      </w:pPr>
      <w:r>
        <w:rPr>
          <w:rFonts w:eastAsia="Arial Unicode MS" w:cs="Arial Unicode MS" w:ascii="Times New Roman" w:hAnsi="Times New Roman"/>
          <w:b/>
          <w:bCs/>
          <w:color w:val="000000"/>
          <w:sz w:val="28"/>
          <w:szCs w:val="28"/>
          <w:u w:val="none" w:color="000000"/>
          <w:lang w:val="ru-RU" w:eastAsia="uk-UA"/>
        </w:rPr>
        <w:t>Секретар сільської ради                                                  Христина Васількова</w:t>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rPr>
          <w:rFonts w:ascii="Times New Roman" w:hAnsi="Times New Roman" w:eastAsia="Arial Unicode MS" w:cs="Arial Unicode MS"/>
          <w:color w:val="000000"/>
          <w:sz w:val="26"/>
          <w:szCs w:val="26"/>
          <w:u w:val="none" w:color="000000"/>
          <w:lang w:eastAsia="uk-UA"/>
        </w:rPr>
      </w:pPr>
      <w:r>
        <w:rPr>
          <w:rFonts w:eastAsia="Arial Unicode MS" w:cs="Arial Unicode MS" w:ascii="Times New Roman" w:hAnsi="Times New Roman"/>
          <w:color w:val="000000"/>
          <w:sz w:val="26"/>
          <w:szCs w:val="26"/>
          <w:u w:val="none" w:color="000000"/>
          <w:lang w:eastAsia="uk-UA"/>
        </w:rPr>
      </w:r>
    </w:p>
    <w:p>
      <w:pPr>
        <w:pStyle w:val="Normal"/>
        <w:spacing w:lineRule="auto" w:line="240" w:before="0" w:after="0"/>
        <w:rPr>
          <w:rFonts w:ascii="Calibri" w:hAnsi="Calibri" w:eastAsia="Calibri" w:cs="Calibri"/>
          <w:color w:val="000000"/>
          <w:sz w:val="26"/>
          <w:szCs w:val="26"/>
          <w:u w:val="none" w:color="000000"/>
          <w:lang w:eastAsia="uk-UA"/>
        </w:rPr>
      </w:pPr>
      <w:r>
        <w:rPr>
          <w:rFonts w:eastAsia="Calibri" w:cs="Calibri"/>
          <w:color w:val="000000"/>
          <w:sz w:val="26"/>
          <w:szCs w:val="26"/>
          <w:u w:val="none" w:color="000000"/>
          <w:lang w:eastAsia="uk-UA"/>
        </w:rPr>
      </w:r>
    </w:p>
    <w:p>
      <w:pPr>
        <w:pStyle w:val="Normal"/>
        <w:spacing w:lineRule="auto" w:line="240" w:before="0" w:after="0"/>
        <w:rPr>
          <w:rFonts w:ascii="Calibri" w:hAnsi="Calibri" w:eastAsia="Calibri" w:cs="Calibri"/>
          <w:color w:val="000000"/>
          <w:sz w:val="26"/>
          <w:szCs w:val="26"/>
          <w:u w:val="none" w:color="000000"/>
          <w:lang w:eastAsia="uk-UA"/>
        </w:rPr>
      </w:pPr>
      <w:r>
        <w:rPr>
          <w:rFonts w:eastAsia="Calibri" w:cs="Calibri"/>
          <w:color w:val="000000"/>
          <w:sz w:val="26"/>
          <w:szCs w:val="26"/>
          <w:u w:val="none" w:color="000000"/>
          <w:lang w:eastAsia="uk-UA"/>
        </w:rPr>
      </w:r>
    </w:p>
    <w:p>
      <w:pPr>
        <w:pStyle w:val="Normal"/>
        <w:spacing w:lineRule="auto" w:line="240" w:before="0" w:after="0"/>
        <w:rPr>
          <w:rFonts w:ascii="Calibri" w:hAnsi="Calibri" w:eastAsia="Calibri" w:cs="Calibri"/>
          <w:color w:val="000000"/>
          <w:sz w:val="26"/>
          <w:szCs w:val="26"/>
          <w:u w:val="none" w:color="000000"/>
          <w:lang w:eastAsia="uk-UA"/>
        </w:rPr>
      </w:pPr>
      <w:r>
        <w:rPr>
          <w:rFonts w:eastAsia="Calibri" w:cs="Calibri"/>
          <w:color w:val="000000"/>
          <w:sz w:val="26"/>
          <w:szCs w:val="26"/>
          <w:u w:val="none" w:color="000000"/>
          <w:lang w:eastAsia="uk-UA"/>
        </w:rPr>
      </w:r>
    </w:p>
    <w:p>
      <w:pPr>
        <w:pStyle w:val="Normal"/>
        <w:spacing w:lineRule="auto" w:line="240" w:before="0" w:after="0"/>
        <w:rPr>
          <w:rFonts w:ascii="Calibri" w:hAnsi="Calibri" w:eastAsia="Calibri" w:cs="Calibri"/>
          <w:color w:val="000000"/>
          <w:sz w:val="26"/>
          <w:szCs w:val="26"/>
          <w:u w:val="none" w:color="000000"/>
          <w:lang w:eastAsia="uk-UA"/>
        </w:rPr>
      </w:pPr>
      <w:r>
        <w:rPr>
          <w:rFonts w:eastAsia="Calibri" w:cs="Calibri"/>
          <w:color w:val="000000"/>
          <w:sz w:val="26"/>
          <w:szCs w:val="26"/>
          <w:u w:val="none" w:color="000000"/>
          <w:lang w:eastAsia="uk-UA"/>
        </w:rPr>
      </w:r>
    </w:p>
    <w:p>
      <w:pPr>
        <w:pStyle w:val="Normal"/>
        <w:spacing w:lineRule="auto" w:line="240" w:before="0" w:after="0"/>
        <w:rPr>
          <w:rFonts w:ascii="Calibri" w:hAnsi="Calibri" w:eastAsia="Calibri" w:cs="Calibri"/>
          <w:color w:val="000000"/>
          <w:sz w:val="26"/>
          <w:szCs w:val="26"/>
          <w:u w:val="none" w:color="000000"/>
          <w:lang w:eastAsia="uk-UA"/>
        </w:rPr>
      </w:pPr>
      <w:r>
        <w:rPr>
          <w:rFonts w:eastAsia="Calibri" w:cs="Calibri"/>
          <w:color w:val="000000"/>
          <w:sz w:val="26"/>
          <w:szCs w:val="26"/>
          <w:u w:val="none" w:color="000000"/>
          <w:lang w:eastAsia="uk-UA"/>
        </w:rPr>
      </w:r>
    </w:p>
    <w:p>
      <w:pPr>
        <w:pStyle w:val="Normal"/>
        <w:tabs>
          <w:tab w:val="clear" w:pos="708"/>
          <w:tab w:val="left" w:pos="567"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p>
    <w:p>
      <w:pPr>
        <w:pStyle w:val="Normal"/>
        <w:tabs>
          <w:tab w:val="clear" w:pos="708"/>
          <w:tab w:val="left" w:pos="567"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567"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567" w:leader="none"/>
        </w:tabs>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ab/>
        <w:tab/>
        <w:tab/>
        <w:tab/>
        <w:tab/>
        <w:tab/>
        <w:tab/>
        <w:t xml:space="preserve">   </w:t>
      </w:r>
    </w:p>
    <w:p>
      <w:pPr>
        <w:pStyle w:val="Normal"/>
        <w:tabs>
          <w:tab w:val="clear" w:pos="708"/>
          <w:tab w:val="left" w:pos="567" w:leader="none"/>
        </w:tabs>
        <w:spacing w:lineRule="auto" w:line="240" w:before="0" w:after="0"/>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r>
    </w:p>
    <w:p>
      <w:pPr>
        <w:pStyle w:val="Normal"/>
        <w:tabs>
          <w:tab w:val="clear" w:pos="708"/>
          <w:tab w:val="left" w:pos="567" w:leader="none"/>
        </w:tabs>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ab/>
        <w:tab/>
        <w:tab/>
        <w:tab/>
        <w:t xml:space="preserve">                     Додаток № 7</w:t>
      </w:r>
    </w:p>
    <w:p>
      <w:pPr>
        <w:pStyle w:val="Normal"/>
        <w:tabs>
          <w:tab w:val="clear" w:pos="708"/>
          <w:tab w:val="left" w:pos="567" w:leader="none"/>
        </w:tabs>
        <w:spacing w:lineRule="auto" w:line="240" w:before="0" w:after="0"/>
        <w:jc w:val="center"/>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ab/>
        <w:tab/>
        <w:tab/>
        <w:tab/>
        <w:tab/>
        <w:tab/>
        <w:tab/>
        <w:t xml:space="preserve">         до рішення сільської ради </w:t>
      </w:r>
    </w:p>
    <w:p>
      <w:pPr>
        <w:pStyle w:val="Normal"/>
        <w:tabs>
          <w:tab w:val="clear" w:pos="708"/>
          <w:tab w:val="left" w:pos="6804" w:leader="none"/>
        </w:tabs>
        <w:spacing w:lineRule="auto" w:line="240" w:before="0" w:after="0"/>
        <w:jc w:val="right"/>
        <w:rPr>
          <w:rFonts w:ascii="Times New Roman" w:hAnsi="Times New Roman" w:eastAsia="Arial Unicode MS" w:cs="Arial Unicode MS"/>
          <w:color w:val="000000"/>
          <w:sz w:val="24"/>
          <w:szCs w:val="24"/>
          <w:u w:val="none" w:color="000000"/>
          <w:lang w:eastAsia="uk-UA"/>
        </w:rPr>
      </w:pPr>
      <w:r>
        <w:rPr>
          <w:rFonts w:eastAsia="Arial Unicode MS" w:cs="Arial Unicode MS" w:ascii="Times New Roman" w:hAnsi="Times New Roman"/>
          <w:color w:val="000000"/>
          <w:sz w:val="24"/>
          <w:szCs w:val="24"/>
          <w:u w:val="none" w:color="000000"/>
          <w:lang w:eastAsia="uk-UA"/>
        </w:rPr>
        <w:t xml:space="preserve"> </w:t>
      </w:r>
      <w:r>
        <w:rPr>
          <w:rFonts w:eastAsia="Arial Unicode MS" w:cs="Arial Unicode MS" w:ascii="Times New Roman" w:hAnsi="Times New Roman"/>
          <w:color w:val="000000"/>
          <w:sz w:val="24"/>
          <w:szCs w:val="24"/>
          <w:u w:val="none" w:color="000000"/>
          <w:lang w:eastAsia="uk-UA"/>
        </w:rPr>
        <w:t xml:space="preserve">від 22 червня 2023 р. № 541-28-2023   </w:t>
      </w:r>
    </w:p>
    <w:p>
      <w:pPr>
        <w:pStyle w:val="Normal"/>
        <w:spacing w:lineRule="auto" w:line="240" w:before="0" w:after="0"/>
        <w:jc w:val="center"/>
        <w:rPr>
          <w:rFonts w:ascii="Times New Roman" w:hAnsi="Times New Roman" w:eastAsia="Arial Unicode MS" w:cs="Arial Unicode MS"/>
          <w:b/>
          <w:bCs/>
          <w:color w:val="000000"/>
          <w:sz w:val="28"/>
          <w:szCs w:val="28"/>
          <w:u w:val="none" w:color="000000"/>
          <w:shd w:fill="FCFDFD" w:val="clear"/>
          <w:lang w:eastAsia="uk-UA"/>
        </w:rPr>
      </w:pPr>
      <w:r>
        <w:rPr>
          <w:rFonts w:eastAsia="Arial Unicode MS" w:cs="Arial Unicode MS" w:ascii="Times New Roman" w:hAnsi="Times New Roman"/>
          <w:b/>
          <w:bCs/>
          <w:color w:val="000000"/>
          <w:sz w:val="28"/>
          <w:szCs w:val="28"/>
          <w:u w:val="none" w:color="000000"/>
          <w:shd w:fill="FCFDFD" w:val="clear"/>
          <w:lang w:eastAsia="uk-UA"/>
        </w:rPr>
      </w:r>
    </w:p>
    <w:p>
      <w:pPr>
        <w:pStyle w:val="Normal"/>
        <w:spacing w:lineRule="auto" w:line="240" w:before="0" w:after="0"/>
        <w:jc w:val="center"/>
        <w:rPr>
          <w:rFonts w:ascii="Times New Roman" w:hAnsi="Times New Roman" w:eastAsia="Arial Unicode MS" w:cs="Arial Unicode MS"/>
          <w:b/>
          <w:bCs/>
          <w:color w:val="000000"/>
          <w:sz w:val="28"/>
          <w:szCs w:val="28"/>
          <w:u w:val="none" w:color="000000"/>
          <w:lang w:eastAsia="uk-UA"/>
        </w:rPr>
      </w:pPr>
      <w:r>
        <w:rPr>
          <w:rFonts w:eastAsia="Arial Unicode MS" w:cs="Arial Unicode MS" w:ascii="Times New Roman" w:hAnsi="Times New Roman"/>
          <w:b/>
          <w:bCs/>
          <w:color w:val="000000"/>
          <w:sz w:val="28"/>
          <w:szCs w:val="28"/>
          <w:u w:val="none" w:color="000000"/>
          <w:shd w:fill="FCFDFD" w:val="clear"/>
          <w:lang w:eastAsia="uk-UA"/>
        </w:rPr>
        <w:t>Елементи збору за місця для паркування транспортних засобів</w:t>
      </w:r>
    </w:p>
    <w:p>
      <w:pPr>
        <w:pStyle w:val="Normal"/>
        <w:widowControl w:val="false"/>
        <w:tabs>
          <w:tab w:val="clear" w:pos="708"/>
          <w:tab w:val="left" w:pos="567" w:leader="none"/>
          <w:tab w:val="left" w:pos="1134" w:leader="none"/>
          <w:tab w:val="left" w:pos="4499" w:leader="none"/>
        </w:tabs>
        <w:spacing w:lineRule="auto" w:line="276" w:before="0" w:after="0"/>
        <w:jc w:val="both"/>
        <w:rPr>
          <w:rFonts w:ascii="Times New Roman" w:hAnsi="Times New Roman" w:eastAsia="Times New Roman" w:cs="Times New Roman"/>
          <w:b/>
          <w:bCs/>
          <w:color w:val="000000"/>
          <w:sz w:val="20"/>
          <w:szCs w:val="20"/>
          <w:u w:val="none" w:color="000000"/>
          <w:lang w:val="ru-RU" w:eastAsia="uk-UA"/>
        </w:rPr>
      </w:pPr>
      <w:r>
        <w:rPr>
          <w:rFonts w:eastAsia="Times New Roman" w:cs="Times New Roman" w:ascii="Times New Roman" w:hAnsi="Times New Roman"/>
          <w:b/>
          <w:bCs/>
          <w:color w:val="000000"/>
          <w:sz w:val="20"/>
          <w:szCs w:val="20"/>
          <w:u w:val="none" w:color="000000"/>
          <w:lang w:val="ru-RU" w:eastAsia="uk-UA"/>
        </w:rPr>
      </w:r>
    </w:p>
    <w:p>
      <w:pPr>
        <w:pStyle w:val="Normal"/>
        <w:widowControl w:val="false"/>
        <w:numPr>
          <w:ilvl w:val="0"/>
          <w:numId w:val="3"/>
        </w:numPr>
        <w:spacing w:lineRule="auto" w:line="276" w:before="0" w:after="0"/>
        <w:jc w:val="both"/>
        <w:rPr>
          <w:rFonts w:ascii="Times New Roman" w:hAnsi="Times New Roman" w:eastAsia="Arial" w:cs="Arial"/>
          <w:color w:val="000000"/>
          <w:sz w:val="28"/>
          <w:szCs w:val="28"/>
          <w:u w:val="none" w:color="000000"/>
          <w:lang w:val="ru-RU" w:eastAsia="uk-UA"/>
        </w:rPr>
      </w:pPr>
      <w:r>
        <w:rPr>
          <w:rFonts w:eastAsia="Arial" w:cs="Arial" w:ascii="Times New Roman" w:hAnsi="Times New Roman"/>
          <w:color w:val="000000"/>
          <w:sz w:val="28"/>
          <w:szCs w:val="28"/>
          <w:u w:val="none" w:color="000000"/>
          <w:shd w:fill="FCFDFD" w:val="clear"/>
          <w:lang w:val="ru-RU" w:eastAsia="uk-UA"/>
        </w:rPr>
        <w:t xml:space="preserve">Платниками збору за місця для паркування транспортних </w:t>
      </w:r>
    </w:p>
    <w:p>
      <w:pPr>
        <w:pStyle w:val="Normal"/>
        <w:widowControl w:val="false"/>
        <w:tabs>
          <w:tab w:val="clear" w:pos="708"/>
          <w:tab w:val="left" w:pos="1134" w:leader="none"/>
          <w:tab w:val="left" w:pos="1646" w:leader="none"/>
        </w:tabs>
        <w:spacing w:lineRule="auto" w:line="276" w:before="0" w:after="0"/>
        <w:jc w:val="both"/>
        <w:rPr>
          <w:rFonts w:ascii="Times New Roman" w:hAnsi="Times New Roman" w:eastAsia="Times New Roman" w:cs="Times New Roman"/>
          <w:color w:val="000000"/>
          <w:sz w:val="28"/>
          <w:szCs w:val="28"/>
          <w:u w:val="none" w:color="000000"/>
          <w:lang w:val="ru-RU" w:eastAsia="uk-UA"/>
        </w:rPr>
      </w:pPr>
      <w:r>
        <w:rPr>
          <w:rFonts w:eastAsia="Arial" w:cs="Arial" w:ascii="Times New Roman" w:hAnsi="Times New Roman"/>
          <w:color w:val="000000"/>
          <w:sz w:val="28"/>
          <w:szCs w:val="28"/>
          <w:u w:val="none" w:color="000000"/>
          <w:shd w:fill="FCFDFD" w:val="clear"/>
          <w:lang w:val="ru-RU" w:eastAsia="uk-UA"/>
        </w:rPr>
        <w:t>засобів є</w:t>
      </w:r>
      <w:r>
        <w:rPr>
          <w:rFonts w:eastAsia="Arial" w:cs="Arial" w:ascii="Times New Roman" w:hAnsi="Times New Roman"/>
          <w:color w:val="000000"/>
          <w:sz w:val="28"/>
          <w:szCs w:val="28"/>
          <w:u w:val="none" w:color="000000"/>
          <w:lang w:val="ru-RU" w:eastAsia="uk-UA"/>
        </w:rPr>
        <w:t xml:space="preserve"> </w:t>
      </w:r>
      <w:r>
        <w:rPr>
          <w:rFonts w:eastAsia="Arial" w:cs="Arial" w:ascii="Times New Roman" w:hAnsi="Times New Roman"/>
          <w:color w:val="000000"/>
          <w:sz w:val="28"/>
          <w:szCs w:val="28"/>
          <w:u w:val="none" w:color="000000"/>
          <w:shd w:fill="FCFDFD" w:val="clear"/>
          <w:lang w:val="ru-RU" w:eastAsia="uk-UA"/>
        </w:rPr>
        <w:t>особи, визначені пунктом 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.1.1 статті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b/>
          <w:bCs/>
          <w:color w:val="000000"/>
          <w:sz w:val="28"/>
          <w:szCs w:val="28"/>
          <w:u w:val="none" w:color="000000"/>
          <w:shd w:fill="FFFFFF"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 Податкового кодексу України. </w:t>
      </w:r>
    </w:p>
    <w:p>
      <w:pPr>
        <w:pStyle w:val="Normal"/>
        <w:widowControl w:val="false"/>
        <w:numPr>
          <w:ilvl w:val="0"/>
          <w:numId w:val="13"/>
        </w:numPr>
        <w:spacing w:lineRule="auto" w:line="276" w:before="0" w:after="0"/>
        <w:jc w:val="both"/>
        <w:rPr>
          <w:rFonts w:ascii="Times New Roman" w:hAnsi="Times New Roman" w:eastAsia="Arial" w:cs="Arial"/>
          <w:color w:val="000000"/>
          <w:sz w:val="28"/>
          <w:szCs w:val="28"/>
          <w:u w:val="none" w:color="000000"/>
          <w:lang w:val="ru-RU" w:eastAsia="uk-UA"/>
        </w:rPr>
      </w:pPr>
      <w:r>
        <w:rPr>
          <w:rFonts w:eastAsia="Arial" w:cs="Arial" w:ascii="Times New Roman" w:hAnsi="Times New Roman"/>
          <w:color w:val="000000"/>
          <w:sz w:val="28"/>
          <w:szCs w:val="28"/>
          <w:u w:val="none" w:color="000000"/>
          <w:lang w:val="ru-RU" w:eastAsia="uk-UA"/>
        </w:rPr>
        <w:t xml:space="preserve">Об’єктом оподаткування </w:t>
      </w:r>
      <w:r>
        <w:rPr>
          <w:rFonts w:eastAsia="Arial" w:cs="Arial" w:ascii="Times New Roman" w:hAnsi="Times New Roman"/>
          <w:color w:val="000000"/>
          <w:sz w:val="28"/>
          <w:szCs w:val="28"/>
          <w:u w:val="none" w:color="000000"/>
          <w:shd w:fill="FCFDFD" w:val="clear"/>
          <w:lang w:val="ru-RU" w:eastAsia="uk-UA"/>
        </w:rPr>
        <w:t xml:space="preserve">збору за місця для паркування транспортних </w:t>
      </w:r>
    </w:p>
    <w:p>
      <w:pPr>
        <w:pStyle w:val="Normal"/>
        <w:widowControl w:val="false"/>
        <w:tabs>
          <w:tab w:val="clear" w:pos="708"/>
          <w:tab w:val="left" w:pos="284" w:leader="none"/>
          <w:tab w:val="left" w:pos="567" w:leader="none"/>
          <w:tab w:val="left" w:pos="709" w:leader="none"/>
        </w:tabs>
        <w:spacing w:lineRule="auto" w:line="276" w:before="0" w:after="0"/>
        <w:jc w:val="both"/>
        <w:rPr>
          <w:rFonts w:ascii="Times New Roman" w:hAnsi="Times New Roman" w:eastAsia="Times New Roman" w:cs="Times New Roman"/>
          <w:color w:val="000000"/>
          <w:sz w:val="28"/>
          <w:szCs w:val="28"/>
          <w:u w:val="none" w:color="000000"/>
          <w:lang w:val="ru-RU" w:eastAsia="uk-UA"/>
        </w:rPr>
      </w:pPr>
      <w:r>
        <w:rPr>
          <w:rFonts w:eastAsia="Arial" w:cs="Arial" w:ascii="Times New Roman" w:hAnsi="Times New Roman"/>
          <w:color w:val="000000"/>
          <w:sz w:val="28"/>
          <w:szCs w:val="28"/>
          <w:u w:val="none" w:color="000000"/>
          <w:shd w:fill="FCFDFD" w:val="clear"/>
          <w:lang w:val="ru-RU" w:eastAsia="uk-UA"/>
        </w:rPr>
        <w:t>засобів</w:t>
      </w:r>
      <w:r>
        <w:rPr>
          <w:rFonts w:eastAsia="Arial" w:cs="Arial" w:ascii="Times New Roman" w:hAnsi="Times New Roman"/>
          <w:color w:val="000000"/>
          <w:sz w:val="28"/>
          <w:szCs w:val="28"/>
          <w:u w:val="none" w:color="000000"/>
          <w:lang w:val="ru-RU" w:eastAsia="uk-UA"/>
        </w:rPr>
        <w:t xml:space="preserve"> відповідно до</w:t>
      </w:r>
      <w:r>
        <w:rPr>
          <w:rFonts w:eastAsia="Arial" w:cs="Arial" w:ascii="Times New Roman" w:hAnsi="Times New Roman"/>
          <w:color w:val="000000"/>
          <w:sz w:val="28"/>
          <w:szCs w:val="28"/>
          <w:u w:val="none" w:color="000000"/>
          <w:shd w:fill="FCFDFD" w:val="clear"/>
          <w:lang w:val="ru-RU" w:eastAsia="uk-UA"/>
        </w:rPr>
        <w:t xml:space="preserve"> пункту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.1.2 статті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 Податкового кодексу України </w:t>
      </w:r>
      <w:r>
        <w:rPr>
          <w:rFonts w:eastAsia="Arial" w:cs="Arial" w:ascii="Times New Roman" w:hAnsi="Times New Roman"/>
          <w:color w:val="000000"/>
          <w:sz w:val="28"/>
          <w:szCs w:val="28"/>
          <w:u w:val="none" w:color="000000"/>
          <w:lang w:val="ru-RU" w:eastAsia="uk-UA"/>
        </w:rPr>
        <w:t>є земельні ділянки, які згідно з рішенням Поляницької сільської ради, спеціально відведені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осіб з інвалідністю в Україні».</w:t>
      </w:r>
    </w:p>
    <w:p>
      <w:pPr>
        <w:pStyle w:val="Normal"/>
        <w:widowControl w:val="false"/>
        <w:numPr>
          <w:ilvl w:val="0"/>
          <w:numId w:val="14"/>
        </w:numPr>
        <w:spacing w:lineRule="auto" w:line="276" w:before="0" w:after="0"/>
        <w:jc w:val="both"/>
        <w:rPr>
          <w:rFonts w:ascii="Times New Roman" w:hAnsi="Times New Roman" w:eastAsia="Arial" w:cs="Arial"/>
          <w:color w:val="000000"/>
          <w:sz w:val="28"/>
          <w:szCs w:val="28"/>
          <w:u w:val="none" w:color="000000"/>
          <w:lang w:val="ru-RU" w:eastAsia="uk-UA"/>
        </w:rPr>
      </w:pPr>
      <w:r>
        <w:rPr>
          <w:rFonts w:eastAsia="Arial" w:cs="Arial" w:ascii="Times New Roman" w:hAnsi="Times New Roman"/>
          <w:color w:val="000000"/>
          <w:sz w:val="28"/>
          <w:szCs w:val="28"/>
          <w:u w:val="none" w:color="000000"/>
          <w:lang w:val="ru-RU" w:eastAsia="uk-UA"/>
        </w:rPr>
        <w:t xml:space="preserve">Базою оподаткування </w:t>
      </w:r>
      <w:r>
        <w:rPr>
          <w:rFonts w:eastAsia="Arial" w:cs="Arial" w:ascii="Times New Roman" w:hAnsi="Times New Roman"/>
          <w:color w:val="000000"/>
          <w:sz w:val="28"/>
          <w:szCs w:val="28"/>
          <w:u w:val="none" w:color="000000"/>
          <w:shd w:fill="FCFDFD" w:val="clear"/>
          <w:lang w:val="ru-RU" w:eastAsia="uk-UA"/>
        </w:rPr>
        <w:t xml:space="preserve">збору за місця для паркування транспортних </w:t>
      </w:r>
    </w:p>
    <w:p>
      <w:pPr>
        <w:pStyle w:val="Normal"/>
        <w:widowControl w:val="false"/>
        <w:tabs>
          <w:tab w:val="clear" w:pos="708"/>
          <w:tab w:val="left" w:pos="1134" w:leader="none"/>
          <w:tab w:val="left" w:pos="1646" w:leader="none"/>
        </w:tabs>
        <w:spacing w:lineRule="auto" w:line="276" w:before="0" w:after="0"/>
        <w:jc w:val="both"/>
        <w:rPr>
          <w:rFonts w:ascii="Times New Roman" w:hAnsi="Times New Roman" w:eastAsia="Times New Roman" w:cs="Times New Roman"/>
          <w:color w:val="000000"/>
          <w:sz w:val="28"/>
          <w:szCs w:val="28"/>
          <w:u w:val="none" w:color="000000"/>
          <w:lang w:val="ru-RU" w:eastAsia="uk-UA"/>
        </w:rPr>
      </w:pPr>
      <w:r>
        <w:rPr>
          <w:rFonts w:eastAsia="Arial" w:cs="Arial" w:ascii="Times New Roman" w:hAnsi="Times New Roman"/>
          <w:color w:val="000000"/>
          <w:sz w:val="28"/>
          <w:szCs w:val="28"/>
          <w:u w:val="none" w:color="000000"/>
          <w:shd w:fill="FCFDFD" w:val="clear"/>
          <w:lang w:val="ru-RU" w:eastAsia="uk-UA"/>
        </w:rPr>
        <w:t>засобів</w:t>
      </w:r>
      <w:r>
        <w:rPr>
          <w:rFonts w:eastAsia="Arial" w:cs="Arial" w:ascii="Times New Roman" w:hAnsi="Times New Roman"/>
          <w:color w:val="000000"/>
          <w:sz w:val="28"/>
          <w:szCs w:val="28"/>
          <w:u w:val="none" w:color="000000"/>
          <w:lang w:val="ru-RU" w:eastAsia="uk-UA"/>
        </w:rPr>
        <w:t xml:space="preserve"> відповідно до</w:t>
      </w:r>
      <w:r>
        <w:rPr>
          <w:rFonts w:eastAsia="Arial" w:cs="Arial" w:ascii="Times New Roman" w:hAnsi="Times New Roman"/>
          <w:color w:val="000000"/>
          <w:sz w:val="28"/>
          <w:szCs w:val="28"/>
          <w:u w:val="none" w:color="000000"/>
          <w:shd w:fill="FCFDFD" w:val="clear"/>
          <w:lang w:val="ru-RU" w:eastAsia="uk-UA"/>
        </w:rPr>
        <w:t xml:space="preserve"> пункту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.1.2 статті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 Податкового кодексу України </w:t>
      </w:r>
      <w:r>
        <w:rPr>
          <w:rFonts w:eastAsia="Arial" w:cs="Arial" w:ascii="Times New Roman" w:hAnsi="Times New Roman"/>
          <w:color w:val="000000"/>
          <w:sz w:val="28"/>
          <w:szCs w:val="28"/>
          <w:u w:val="none" w:color="000000"/>
          <w:lang w:val="ru-RU" w:eastAsia="uk-UA"/>
        </w:rPr>
        <w:t>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p>
    <w:p>
      <w:pPr>
        <w:pStyle w:val="Normal"/>
        <w:widowControl w:val="false"/>
        <w:spacing w:lineRule="auto" w:line="276" w:before="0" w:after="0"/>
        <w:ind w:hanging="0" w:left="567"/>
        <w:jc w:val="both"/>
        <w:rPr>
          <w:rFonts w:ascii="Times New Roman" w:hAnsi="Times New Roman" w:eastAsia="Times New Roman" w:cs="Times New Roman"/>
          <w:color w:val="000000"/>
          <w:sz w:val="28"/>
          <w:szCs w:val="28"/>
          <w:u w:val="none" w:color="000000"/>
          <w:lang w:val="ru-RU" w:eastAsia="uk-UA"/>
        </w:rPr>
      </w:pPr>
      <w:r>
        <w:rPr>
          <w:rFonts w:eastAsia="Arial" w:cs="Arial" w:ascii="Times New Roman" w:hAnsi="Times New Roman"/>
          <w:bCs/>
          <w:color w:val="000000"/>
          <w:sz w:val="28"/>
          <w:szCs w:val="28"/>
          <w:u w:val="none" w:color="000000"/>
          <w:lang w:val="ru-RU" w:eastAsia="uk-UA"/>
        </w:rPr>
        <w:t>4</w:t>
      </w:r>
      <w:r>
        <w:rPr>
          <w:rFonts w:eastAsia="Arial" w:cs="Arial" w:ascii="Times New Roman" w:hAnsi="Times New Roman"/>
          <w:color w:val="000000"/>
          <w:sz w:val="28"/>
          <w:szCs w:val="28"/>
          <w:u w:val="none" w:color="000000"/>
          <w:lang w:val="ru-RU" w:eastAsia="uk-UA"/>
        </w:rPr>
        <w:t xml:space="preserve">.  Ставки </w:t>
      </w:r>
      <w:r>
        <w:rPr>
          <w:rFonts w:eastAsia="Arial" w:cs="Arial" w:ascii="Times New Roman" w:hAnsi="Times New Roman"/>
          <w:color w:val="000000"/>
          <w:sz w:val="28"/>
          <w:szCs w:val="28"/>
          <w:u w:val="none" w:color="000000"/>
          <w:shd w:fill="FCFDFD" w:val="clear"/>
          <w:lang w:val="ru-RU" w:eastAsia="uk-UA"/>
        </w:rPr>
        <w:t>збору за місця для паркування транспортних засобів</w:t>
      </w:r>
    </w:p>
    <w:p>
      <w:pPr>
        <w:pStyle w:val="Normal"/>
        <w:widowControl w:val="false"/>
        <w:tabs>
          <w:tab w:val="clear" w:pos="708"/>
          <w:tab w:val="left" w:pos="567" w:leader="none"/>
          <w:tab w:val="left" w:pos="709" w:leader="none"/>
          <w:tab w:val="left" w:pos="851" w:leader="none"/>
        </w:tabs>
        <w:spacing w:lineRule="auto" w:line="276" w:before="0" w:after="0"/>
        <w:jc w:val="both"/>
        <w:rPr>
          <w:rFonts w:ascii="Times New Roman" w:hAnsi="Times New Roman" w:eastAsia="Times New Roman" w:cs="Times New Roman"/>
          <w:color w:val="000000"/>
          <w:sz w:val="28"/>
          <w:szCs w:val="28"/>
          <w:u w:val="none" w:color="000000"/>
          <w:lang w:val="ru-RU" w:eastAsia="uk-UA"/>
        </w:rPr>
      </w:pPr>
      <w:r>
        <w:rPr>
          <w:rFonts w:eastAsia="Arial" w:cs="Arial" w:ascii="Times New Roman" w:hAnsi="Times New Roman"/>
          <w:color w:val="000000"/>
          <w:sz w:val="28"/>
          <w:szCs w:val="28"/>
          <w:u w:val="none" w:color="000000"/>
          <w:lang w:val="ru-RU" w:eastAsia="uk-UA"/>
        </w:rPr>
        <w:t xml:space="preserve">встановлюються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розмірі 0,075% мінімальної заробітної плати, установленої законом на 1 січня податкового (звітного) року, відповідно до пункту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.1.2 статті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 Податкового кодексу України</w:t>
      </w:r>
      <w:r>
        <w:rPr>
          <w:rFonts w:eastAsia="Arial" w:cs="Arial" w:ascii="Times New Roman" w:hAnsi="Times New Roman"/>
          <w:color w:val="000000"/>
          <w:sz w:val="28"/>
          <w:szCs w:val="28"/>
          <w:u w:val="none" w:color="000000"/>
          <w:lang w:val="ru-RU" w:eastAsia="uk-UA"/>
        </w:rPr>
        <w:t>.</w:t>
      </w:r>
    </w:p>
    <w:p>
      <w:pPr>
        <w:pStyle w:val="Normal"/>
        <w:widowControl w:val="false"/>
        <w:numPr>
          <w:ilvl w:val="0"/>
          <w:numId w:val="15"/>
        </w:numPr>
        <w:spacing w:lineRule="auto" w:line="276" w:before="0" w:after="0"/>
        <w:jc w:val="both"/>
        <w:rPr>
          <w:rFonts w:ascii="Times New Roman" w:hAnsi="Times New Roman" w:eastAsia="Arial" w:cs="Arial"/>
          <w:color w:val="000000"/>
          <w:sz w:val="28"/>
          <w:szCs w:val="28"/>
          <w:u w:val="none" w:color="000000"/>
          <w:lang w:val="ru-RU" w:eastAsia="uk-UA"/>
        </w:rPr>
      </w:pPr>
      <w:r>
        <w:rPr>
          <w:rFonts w:eastAsia="Arial" w:cs="Arial" w:ascii="Times New Roman" w:hAnsi="Times New Roman"/>
          <w:color w:val="000000"/>
          <w:sz w:val="28"/>
          <w:szCs w:val="28"/>
          <w:u w:val="none" w:color="000000"/>
          <w:lang w:val="ru-RU" w:eastAsia="uk-UA"/>
        </w:rPr>
        <w:t xml:space="preserve"> </w:t>
      </w:r>
      <w:r>
        <w:rPr>
          <w:rFonts w:eastAsia="Arial" w:cs="Arial" w:ascii="Times New Roman" w:hAnsi="Times New Roman"/>
          <w:color w:val="000000"/>
          <w:sz w:val="28"/>
          <w:szCs w:val="28"/>
          <w:u w:val="none" w:color="000000"/>
          <w:lang w:val="ru-RU" w:eastAsia="uk-UA"/>
        </w:rPr>
        <w:t xml:space="preserve">Особливості справляння збору визначені пунктом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.4 статті</w:t>
      </w:r>
      <w:r>
        <w:rPr>
          <w:rFonts w:eastAsia="Arial" w:cs="Arial" w:ascii="Times New Roman" w:hAnsi="Times New Roman"/>
          <w:color w:val="000000"/>
          <w:sz w:val="28"/>
          <w:szCs w:val="28"/>
          <w:u w:val="none" w:color="000000"/>
          <w:lang w:val="ru-RU" w:eastAsia="uk-UA"/>
        </w:rPr>
        <w:t xml:space="preserve">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lang w:val="ru-RU" w:eastAsia="uk-UA"/>
        </w:rPr>
        <w:t xml:space="preserve"> </w:t>
      </w:r>
    </w:p>
    <w:p>
      <w:pPr>
        <w:pStyle w:val="Normal"/>
        <w:widowControl w:val="false"/>
        <w:tabs>
          <w:tab w:val="clear" w:pos="708"/>
          <w:tab w:val="left" w:pos="567" w:leader="none"/>
          <w:tab w:val="left" w:pos="709" w:leader="none"/>
          <w:tab w:val="left" w:pos="851" w:leader="none"/>
        </w:tabs>
        <w:spacing w:lineRule="auto" w:line="276" w:before="0" w:after="0"/>
        <w:jc w:val="both"/>
        <w:rPr>
          <w:rFonts w:ascii="Times New Roman" w:hAnsi="Times New Roman" w:eastAsia="Times New Roman" w:cs="Times New Roman"/>
          <w:color w:val="000000"/>
          <w:sz w:val="28"/>
          <w:szCs w:val="28"/>
          <w:u w:val="none" w:color="000000"/>
          <w:lang w:val="en-US" w:eastAsia="uk-UA"/>
        </w:rPr>
      </w:pPr>
      <w:r>
        <w:rPr>
          <w:rFonts w:eastAsia="Arial" w:cs="Arial" w:ascii="Times New Roman" w:hAnsi="Times New Roman"/>
          <w:color w:val="000000"/>
          <w:sz w:val="28"/>
          <w:szCs w:val="28"/>
          <w:u w:val="none" w:color="000000"/>
          <w:shd w:fill="FCFDFD" w:val="clear"/>
          <w:lang w:val="en-US" w:eastAsia="uk-UA"/>
        </w:rPr>
        <w:t>Податкового кодексу України</w:t>
      </w:r>
      <w:r>
        <w:rPr>
          <w:rFonts w:eastAsia="Arial" w:cs="Arial" w:ascii="Times New Roman" w:hAnsi="Times New Roman"/>
          <w:color w:val="000000"/>
          <w:sz w:val="28"/>
          <w:szCs w:val="28"/>
          <w:u w:val="none" w:color="000000"/>
          <w:shd w:fill="FFFFFF" w:val="clear"/>
          <w:lang w:val="en-US" w:eastAsia="uk-UA"/>
        </w:rPr>
        <w:t>.</w:t>
      </w:r>
    </w:p>
    <w:p>
      <w:pPr>
        <w:pStyle w:val="Normal"/>
        <w:widowControl w:val="false"/>
        <w:numPr>
          <w:ilvl w:val="0"/>
          <w:numId w:val="16"/>
        </w:numPr>
        <w:spacing w:lineRule="auto" w:line="276" w:before="0" w:after="0"/>
        <w:jc w:val="both"/>
        <w:rPr>
          <w:rFonts w:ascii="Times New Roman" w:hAnsi="Times New Roman" w:eastAsia="Arial" w:cs="Arial"/>
          <w:color w:val="000000"/>
          <w:sz w:val="28"/>
          <w:szCs w:val="28"/>
          <w:u w:val="none" w:color="000000"/>
          <w:lang w:val="ru-RU" w:eastAsia="uk-UA"/>
        </w:rPr>
      </w:pPr>
      <w:r>
        <w:rPr>
          <w:rFonts w:eastAsia="Arial" w:cs="Arial" w:ascii="Times New Roman" w:hAnsi="Times New Roman"/>
          <w:color w:val="000000"/>
          <w:sz w:val="28"/>
          <w:szCs w:val="28"/>
          <w:u w:val="none" w:color="000000"/>
          <w:lang w:val="ru-RU" w:eastAsia="uk-UA"/>
        </w:rPr>
        <w:t xml:space="preserve"> </w:t>
      </w:r>
      <w:r>
        <w:rPr>
          <w:rFonts w:eastAsia="Arial" w:cs="Arial" w:ascii="Times New Roman" w:hAnsi="Times New Roman"/>
          <w:color w:val="000000"/>
          <w:sz w:val="28"/>
          <w:szCs w:val="28"/>
          <w:u w:val="none" w:color="000000"/>
          <w:lang w:val="ru-RU" w:eastAsia="uk-UA"/>
        </w:rPr>
        <w:t>Порядок обчислення</w:t>
      </w:r>
      <w:r>
        <w:rPr>
          <w:rFonts w:eastAsia="Arial" w:cs="Arial" w:ascii="Times New Roman" w:hAnsi="Times New Roman"/>
          <w:color w:val="000000"/>
          <w:sz w:val="28"/>
          <w:szCs w:val="28"/>
          <w:u w:val="none" w:color="000000"/>
          <w:shd w:fill="FCFDFD" w:val="clear"/>
          <w:lang w:val="ru-RU" w:eastAsia="uk-UA"/>
        </w:rPr>
        <w:t xml:space="preserve"> та строки сплати збору за місця для паркування </w:t>
      </w:r>
    </w:p>
    <w:p>
      <w:pPr>
        <w:pStyle w:val="Normal"/>
        <w:widowControl w:val="false"/>
        <w:tabs>
          <w:tab w:val="clear" w:pos="708"/>
          <w:tab w:val="left" w:pos="567" w:leader="none"/>
          <w:tab w:val="left" w:pos="709" w:leader="none"/>
          <w:tab w:val="left" w:pos="851" w:leader="none"/>
        </w:tabs>
        <w:spacing w:lineRule="auto" w:line="276" w:before="0" w:after="0"/>
        <w:jc w:val="both"/>
        <w:rPr>
          <w:rFonts w:ascii="Times New Roman" w:hAnsi="Times New Roman" w:eastAsia="Times New Roman" w:cs="Times New Roman"/>
          <w:color w:val="000000"/>
          <w:sz w:val="28"/>
          <w:szCs w:val="28"/>
          <w:u w:val="none" w:color="000000"/>
          <w:shd w:fill="FCFDFD" w:val="clear"/>
          <w:lang w:val="ru-RU" w:eastAsia="uk-UA"/>
        </w:rPr>
      </w:pPr>
      <w:r>
        <w:rPr>
          <w:rFonts w:eastAsia="Arial" w:cs="Arial" w:ascii="Times New Roman" w:hAnsi="Times New Roman"/>
          <w:color w:val="000000"/>
          <w:sz w:val="28"/>
          <w:szCs w:val="28"/>
          <w:u w:val="none" w:color="000000"/>
          <w:shd w:fill="FCFDFD" w:val="clear"/>
          <w:lang w:val="ru-RU" w:eastAsia="uk-UA"/>
        </w:rPr>
        <w:t>транспортних засобів</w:t>
      </w:r>
      <w:r>
        <w:rPr>
          <w:rFonts w:eastAsia="Arial" w:cs="Arial" w:ascii="Times New Roman" w:hAnsi="Times New Roman"/>
          <w:color w:val="000000"/>
          <w:sz w:val="28"/>
          <w:szCs w:val="28"/>
          <w:u w:val="none" w:color="000000"/>
          <w:lang w:val="ru-RU" w:eastAsia="uk-UA"/>
        </w:rPr>
        <w:t xml:space="preserve">, здійснюється відповідно до підпункту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.5.1</w:t>
      </w:r>
      <w:r>
        <w:rPr>
          <w:rFonts w:eastAsia="Arial" w:cs="Arial" w:ascii="Times New Roman" w:hAnsi="Times New Roman"/>
          <w:color w:val="000000"/>
          <w:sz w:val="28"/>
          <w:szCs w:val="28"/>
          <w:u w:val="none" w:color="000000"/>
          <w:lang w:val="ru-RU" w:eastAsia="uk-UA"/>
        </w:rPr>
        <w:t xml:space="preserve"> пункту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.5 статті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 Податкового кодексу України.</w:t>
      </w:r>
    </w:p>
    <w:p>
      <w:pPr>
        <w:pStyle w:val="Normal"/>
        <w:widowControl w:val="false"/>
        <w:numPr>
          <w:ilvl w:val="0"/>
          <w:numId w:val="17"/>
        </w:numPr>
        <w:spacing w:lineRule="auto" w:line="276" w:before="0" w:after="0"/>
        <w:jc w:val="both"/>
        <w:rPr>
          <w:rFonts w:ascii="Times New Roman" w:hAnsi="Times New Roman" w:eastAsia="Arial" w:cs="Arial"/>
          <w:b/>
          <w:bCs/>
          <w:color w:val="000000"/>
          <w:sz w:val="28"/>
          <w:szCs w:val="28"/>
          <w:u w:val="none" w:color="000000"/>
          <w:lang w:val="ru-RU" w:eastAsia="uk-UA"/>
        </w:rPr>
      </w:pPr>
      <w:r>
        <w:rPr>
          <w:rFonts w:eastAsia="Arial" w:cs="Arial" w:ascii="Times New Roman" w:hAnsi="Times New Roman"/>
          <w:color w:val="000000"/>
          <w:sz w:val="28"/>
          <w:szCs w:val="28"/>
          <w:u w:val="none" w:color="000000"/>
          <w:lang w:val="ru-RU" w:eastAsia="uk-UA"/>
        </w:rPr>
        <w:t xml:space="preserve"> </w:t>
      </w:r>
      <w:r>
        <w:rPr>
          <w:rFonts w:eastAsia="Arial" w:cs="Arial" w:ascii="Times New Roman" w:hAnsi="Times New Roman"/>
          <w:color w:val="000000"/>
          <w:sz w:val="28"/>
          <w:szCs w:val="28"/>
          <w:u w:val="none" w:color="000000"/>
          <w:lang w:val="ru-RU" w:eastAsia="uk-UA"/>
        </w:rPr>
        <w:t>Базовий</w:t>
      </w:r>
      <w:r>
        <w:rPr>
          <w:rFonts w:eastAsia="Arial" w:cs="Arial" w:ascii="Times New Roman" w:hAnsi="Times New Roman"/>
          <w:b/>
          <w:bCs/>
          <w:color w:val="000000"/>
          <w:sz w:val="28"/>
          <w:szCs w:val="28"/>
          <w:u w:val="none" w:color="000000"/>
          <w:lang w:val="ru-RU" w:eastAsia="uk-UA"/>
        </w:rPr>
        <w:t xml:space="preserve"> </w:t>
      </w:r>
      <w:r>
        <w:rPr>
          <w:rFonts w:eastAsia="Arial" w:cs="Arial" w:ascii="Times New Roman" w:hAnsi="Times New Roman"/>
          <w:color w:val="000000"/>
          <w:sz w:val="28"/>
          <w:szCs w:val="28"/>
          <w:u w:val="none" w:color="000000"/>
          <w:lang w:val="ru-RU" w:eastAsia="uk-UA"/>
        </w:rPr>
        <w:t>податковий  період</w:t>
      </w:r>
      <w:r>
        <w:rPr>
          <w:rFonts w:eastAsia="Arial" w:cs="Arial" w:ascii="Times New Roman" w:hAnsi="Times New Roman"/>
          <w:color w:val="000000"/>
          <w:sz w:val="28"/>
          <w:szCs w:val="28"/>
          <w:u w:val="none" w:color="000000"/>
          <w:lang w:val="en-US" w:eastAsia="uk-UA"/>
        </w:rPr>
        <w:t> </w:t>
      </w:r>
      <w:r>
        <w:rPr>
          <w:rFonts w:eastAsia="Arial" w:cs="Arial" w:ascii="Times New Roman" w:hAnsi="Times New Roman"/>
          <w:color w:val="000000"/>
          <w:sz w:val="28"/>
          <w:szCs w:val="28"/>
          <w:u w:val="none" w:color="000000"/>
          <w:lang w:val="ru-RU" w:eastAsia="uk-UA"/>
        </w:rPr>
        <w:t xml:space="preserve"> </w:t>
      </w:r>
      <w:r>
        <w:rPr>
          <w:rFonts w:eastAsia="Arial" w:cs="Arial" w:ascii="Times New Roman" w:hAnsi="Times New Roman"/>
          <w:color w:val="000000"/>
          <w:sz w:val="28"/>
          <w:szCs w:val="28"/>
          <w:u w:val="none" w:color="000000"/>
          <w:shd w:fill="FCFDFD" w:val="clear"/>
          <w:lang w:val="ru-RU" w:eastAsia="uk-UA"/>
        </w:rPr>
        <w:t>збору за місця для паркування</w:t>
      </w:r>
    </w:p>
    <w:p>
      <w:pPr>
        <w:pStyle w:val="Normal"/>
        <w:widowControl w:val="false"/>
        <w:tabs>
          <w:tab w:val="clear" w:pos="708"/>
          <w:tab w:val="left" w:pos="567" w:leader="none"/>
          <w:tab w:val="left" w:pos="709" w:leader="none"/>
          <w:tab w:val="left" w:pos="851" w:leader="none"/>
        </w:tabs>
        <w:spacing w:lineRule="auto" w:line="276" w:before="0" w:after="0"/>
        <w:jc w:val="both"/>
        <w:rPr>
          <w:rFonts w:ascii="Times New Roman" w:hAnsi="Times New Roman" w:eastAsia="Times New Roman" w:cs="Times New Roman"/>
          <w:color w:val="000000"/>
          <w:sz w:val="28"/>
          <w:szCs w:val="28"/>
          <w:u w:val="none" w:color="000000"/>
          <w:lang w:val="ru-RU" w:eastAsia="uk-UA"/>
        </w:rPr>
      </w:pPr>
      <w:r>
        <w:rPr>
          <w:rFonts w:eastAsia="Arial" w:cs="Arial" w:ascii="Times New Roman" w:hAnsi="Times New Roman"/>
          <w:color w:val="000000"/>
          <w:sz w:val="28"/>
          <w:szCs w:val="28"/>
          <w:u w:val="none" w:color="000000"/>
          <w:shd w:fill="FCFDFD" w:val="clear"/>
          <w:lang w:val="ru-RU" w:eastAsia="uk-UA"/>
        </w:rPr>
        <w:t>транспортних засобів</w:t>
      </w:r>
      <w:r>
        <w:rPr>
          <w:rFonts w:eastAsia="Arial" w:cs="Arial" w:ascii="Times New Roman" w:hAnsi="Times New Roman"/>
          <w:color w:val="000000"/>
          <w:sz w:val="28"/>
          <w:szCs w:val="28"/>
          <w:u w:val="none" w:color="000000"/>
          <w:lang w:val="ru-RU" w:eastAsia="uk-UA"/>
        </w:rPr>
        <w:t xml:space="preserve"> визначається відповідно до підпункту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.5.3</w:t>
      </w:r>
      <w:r>
        <w:rPr>
          <w:rFonts w:eastAsia="Arial" w:cs="Arial" w:ascii="Times New Roman" w:hAnsi="Times New Roman"/>
          <w:color w:val="000000"/>
          <w:sz w:val="28"/>
          <w:szCs w:val="28"/>
          <w:u w:val="none" w:color="000000"/>
          <w:lang w:val="ru-RU" w:eastAsia="uk-UA"/>
        </w:rPr>
        <w:t xml:space="preserve"> пункту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.5 статті </w:t>
      </w:r>
      <w:r>
        <w:rPr>
          <w:rFonts w:eastAsia="Arial" w:cs="Arial" w:ascii="Times New Roman" w:hAnsi="Times New Roman"/>
          <w:color w:val="000000"/>
          <w:sz w:val="28"/>
          <w:szCs w:val="28"/>
          <w:u w:val="none" w:color="000000"/>
          <w:shd w:fill="FFFFFF" w:val="clear"/>
          <w:lang w:val="ru-RU" w:eastAsia="uk-UA"/>
        </w:rPr>
        <w:t>268</w:t>
      </w:r>
      <w:r>
        <w:rPr>
          <w:rFonts w:eastAsia="Arial" w:cs="Arial" w:ascii="Times New Roman" w:hAnsi="Times New Roman"/>
          <w:color w:val="000000"/>
          <w:sz w:val="28"/>
          <w:szCs w:val="28"/>
          <w:u w:val="none" w:color="000000"/>
          <w:shd w:fill="FCFDFD" w:val="clear"/>
          <w:vertAlign w:val="superscript"/>
          <w:lang w:val="ru-RU" w:eastAsia="uk-UA"/>
        </w:rPr>
        <w:t>1</w:t>
      </w:r>
      <w:r>
        <w:rPr>
          <w:rFonts w:eastAsia="Arial" w:cs="Arial" w:ascii="Times New Roman" w:hAnsi="Times New Roman"/>
          <w:color w:val="000000"/>
          <w:sz w:val="28"/>
          <w:szCs w:val="28"/>
          <w:u w:val="none" w:color="000000"/>
          <w:shd w:fill="FCFDFD" w:val="clear"/>
          <w:lang w:val="ru-RU" w:eastAsia="uk-UA"/>
        </w:rPr>
        <w:t xml:space="preserve"> Податкового кодексу України</w:t>
      </w:r>
      <w:r>
        <w:rPr>
          <w:rFonts w:eastAsia="Arial" w:cs="Arial" w:ascii="Times New Roman" w:hAnsi="Times New Roman"/>
          <w:color w:val="000000"/>
          <w:sz w:val="28"/>
          <w:szCs w:val="28"/>
          <w:u w:val="none" w:color="000000"/>
          <w:lang w:val="ru-RU" w:eastAsia="uk-UA"/>
        </w:rPr>
        <w:t>.</w:t>
      </w:r>
    </w:p>
    <w:p>
      <w:pPr>
        <w:pStyle w:val="Normal"/>
        <w:rPr>
          <w:rFonts w:ascii="Times New Roman" w:hAnsi="Times New Roman" w:eastAsia="Arial Unicode MS" w:cs="Arial Unicode MS"/>
          <w:b/>
          <w:bCs/>
          <w:color w:val="000000"/>
          <w:sz w:val="28"/>
          <w:szCs w:val="28"/>
          <w:u w:val="none" w:color="000000"/>
          <w:lang w:val="ru-RU" w:eastAsia="uk-UA"/>
        </w:rPr>
      </w:pPr>
      <w:r>
        <w:rPr>
          <w:rFonts w:eastAsia="Arial Unicode MS" w:cs="Arial Unicode MS" w:ascii="Times New Roman" w:hAnsi="Times New Roman"/>
          <w:b/>
          <w:bCs/>
          <w:color w:val="000000"/>
          <w:sz w:val="28"/>
          <w:szCs w:val="28"/>
          <w:u w:val="none" w:color="000000"/>
          <w:lang w:val="ru-RU" w:eastAsia="uk-UA"/>
        </w:rPr>
        <w:t xml:space="preserve">Секретар сільської ради     </w:t>
        <w:tab/>
        <w:tab/>
        <w:tab/>
        <w:tab/>
        <w:tab/>
        <w:t xml:space="preserve">   Христина Васількова </w:t>
      </w:r>
    </w:p>
    <w:p>
      <w:pPr>
        <w:pStyle w:val="Normal"/>
        <w:rPr>
          <w:rFonts w:ascii="Times New Roman" w:hAnsi="Times New Roman" w:eastAsia="Arial Unicode MS" w:cs="Arial Unicode MS"/>
          <w:b/>
          <w:bCs/>
          <w:color w:val="000000"/>
          <w:sz w:val="28"/>
          <w:szCs w:val="28"/>
          <w:u w:val="none" w:color="000000"/>
          <w:lang w:val="ru-RU" w:eastAsia="uk-UA"/>
        </w:rPr>
      </w:pPr>
      <w:r>
        <w:rPr>
          <w:rFonts w:eastAsia="Arial Unicode MS" w:cs="Arial Unicode MS" w:ascii="Times New Roman" w:hAnsi="Times New Roman"/>
          <w:b/>
          <w:bCs/>
          <w:color w:val="000000"/>
          <w:sz w:val="28"/>
          <w:szCs w:val="28"/>
          <w:u w:val="none" w:color="000000"/>
          <w:lang w:val="ru-RU" w:eastAsia="uk-UA"/>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АНАЛІЗ  РЕГУЛЯТОРНОГО ВПЛИВУ</w:t>
      </w:r>
    </w:p>
    <w:p>
      <w:pPr>
        <w:pStyle w:val="Normal"/>
        <w:tabs>
          <w:tab w:val="clear" w:pos="708"/>
          <w:tab w:val="left" w:pos="183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проєкту рішення Поляницької сільської ради</w:t>
      </w:r>
    </w:p>
    <w:p>
      <w:pPr>
        <w:pStyle w:val="Normal"/>
        <w:tabs>
          <w:tab w:val="clear" w:pos="708"/>
          <w:tab w:val="left" w:pos="183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«Про встановлення місцевих  податків та зборів</w:t>
      </w:r>
    </w:p>
    <w:p>
      <w:pPr>
        <w:pStyle w:val="Normal"/>
        <w:tabs>
          <w:tab w:val="clear" w:pos="708"/>
          <w:tab w:val="left" w:pos="183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на території </w:t>
      </w:r>
      <w:r>
        <w:rPr>
          <w:rFonts w:eastAsia="Times New Roman" w:cs="Times New Roman" w:ascii="Times New Roman" w:hAnsi="Times New Roman"/>
          <w:b/>
          <w:color w:val="000000"/>
          <w:sz w:val="24"/>
          <w:szCs w:val="24"/>
          <w:lang w:eastAsia="ru-RU"/>
        </w:rPr>
        <w:t>Поляницької сільської  ради»</w:t>
      </w:r>
    </w:p>
    <w:p>
      <w:pPr>
        <w:pStyle w:val="Normal"/>
        <w:tabs>
          <w:tab w:val="clear" w:pos="708"/>
          <w:tab w:val="left" w:pos="1830" w:leader="none"/>
        </w:tabs>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І. Визначення проблеми, яку передбачається розв’язати шляхом регулювання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ab/>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Законом України «Про місцеве самоврядування в Україні» та Податковим кодексом України повноваження щодо встановлення місцевих податків і зборів покладені на органи місцевого самоврядування.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Прийняття ставок на 2024 рік повинно відбутись із дотриманням  Податкового кодексу України та положень Закону України «Про засади державної регуляторної політики у сфері господарської діяльності», що вимагає прийняття рішення про місцеві податки і збори  з дотриманням регуляторної процедури. </w:t>
      </w:r>
    </w:p>
    <w:p>
      <w:pPr>
        <w:pStyle w:val="Normal"/>
        <w:widowControl w:val="false"/>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Відповідно до підпунктів 4 та 5 пункту 3 статті 12 Податкового кодексу України сільські ради своїм рішенням </w:t>
      </w:r>
      <w:r>
        <w:rPr>
          <w:rFonts w:eastAsia="Times New Roman" w:cs="Times New Roman" w:ascii="Times New Roman" w:hAnsi="Times New Roman"/>
          <w:bCs/>
          <w:sz w:val="24"/>
          <w:szCs w:val="24"/>
          <w:lang w:eastAsia="ru-RU"/>
        </w:rPr>
        <w:t>встановлюють ставки місцевих податків і зборів та</w:t>
      </w:r>
      <w:r>
        <w:rPr>
          <w:rFonts w:eastAsia="Times New Roman" w:cs="Times New Roman" w:ascii="Times New Roman" w:hAnsi="Times New Roman"/>
          <w:sz w:val="24"/>
          <w:szCs w:val="24"/>
          <w:lang w:eastAsia="ru-RU"/>
        </w:rPr>
        <w:t xml:space="preserve"> офіційно оприлюднюють прийняте рішення згідно вимог чинного законодавства.</w:t>
      </w:r>
    </w:p>
    <w:p>
      <w:pPr>
        <w:pStyle w:val="Normal"/>
        <w:shd w:val="clear" w:color="auto" w:fill="FFFFFF"/>
        <w:spacing w:lineRule="auto" w:line="240" w:before="0" w:after="0"/>
        <w:ind w:firstLine="708"/>
        <w:jc w:val="both"/>
        <w:rPr>
          <w:rFonts w:ascii="Arial" w:hAnsi="Arial" w:eastAsia="Times New Roman" w:cs="Arial"/>
          <w:sz w:val="24"/>
          <w:szCs w:val="24"/>
          <w:lang w:eastAsia="uk-UA"/>
        </w:rPr>
      </w:pPr>
      <w:bookmarkStart w:id="7" w:name="gjdgxs"/>
      <w:bookmarkEnd w:id="7"/>
      <w:r>
        <w:rPr>
          <w:rFonts w:eastAsia="Times New Roman" w:cs="Times New Roman" w:ascii="Times New Roman" w:hAnsi="Times New Roman"/>
          <w:sz w:val="24"/>
          <w:szCs w:val="24"/>
          <w:lang w:eastAsia="uk-UA"/>
        </w:rPr>
        <w:t>Пунктом 24 частини 1 статті 26 Закону України «Про місцеве  самоврядування в Україні» задекларовано, що встановлення місцевих податків і  зборів відповідно до Податкового Кодексу України, відноситься до виключної  компетенції сільських, селищних, міських рад.</w:t>
      </w:r>
    </w:p>
    <w:p>
      <w:pPr>
        <w:pStyle w:val="Normal"/>
        <w:shd w:val="clear" w:color="auto" w:fill="FFFFFF"/>
        <w:spacing w:lineRule="auto" w:line="240" w:before="0" w:after="0"/>
        <w:ind w:firstLine="708"/>
        <w:jc w:val="both"/>
        <w:rPr>
          <w:rFonts w:ascii="Arial" w:hAnsi="Arial" w:eastAsia="Times New Roman" w:cs="Arial"/>
          <w:sz w:val="24"/>
          <w:szCs w:val="24"/>
          <w:lang w:eastAsia="uk-UA"/>
        </w:rPr>
      </w:pPr>
      <w:r>
        <w:rPr>
          <w:rFonts w:eastAsia="Times New Roman" w:cs="Times New Roman" w:ascii="Times New Roman" w:hAnsi="Times New Roman"/>
          <w:sz w:val="24"/>
          <w:szCs w:val="24"/>
          <w:lang w:eastAsia="uk-UA"/>
        </w:rPr>
        <w:t>Згідно вимог п. 12.3.4 статті 12 Податкового Кодексу України рішення  про встановлення місцевих податків та зборів офіційно оприлюднюється  відповідним органом місцевого самоврядування до 25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pPr>
        <w:pStyle w:val="Normal"/>
        <w:shd w:val="clear" w:color="auto" w:fill="FFFFFF"/>
        <w:spacing w:lineRule="auto" w:line="240" w:before="0" w:after="0"/>
        <w:ind w:firstLine="708"/>
        <w:jc w:val="both"/>
        <w:rPr>
          <w:rFonts w:ascii="Arial" w:hAnsi="Arial" w:eastAsia="Times New Roman" w:cs="Arial"/>
          <w:sz w:val="24"/>
          <w:szCs w:val="24"/>
          <w:lang w:eastAsia="uk-UA"/>
        </w:rPr>
      </w:pPr>
      <w:r>
        <w:rPr>
          <w:rFonts w:eastAsia="Times New Roman" w:cs="Times New Roman" w:ascii="Times New Roman" w:hAnsi="Times New Roman"/>
          <w:sz w:val="24"/>
          <w:szCs w:val="24"/>
          <w:lang w:eastAsia="uk-UA"/>
        </w:rPr>
        <w:t>Проблема має вплив на суб’єкти господарювання, громаду, місцеву владу. Реформування країни не можливе без ефективного розвитку територіальних громад, який потребує відповідного фінансового забезпечення, безпосередньо залежного від способу наповнення місцевих бюджетів. Проблема, яку пропонується вирішити шляхом прийняття відповідного регуляторного акта, дуже важлива для всіх членів територіальної громади, дія якого поширюється на орган місцевого самоврядування, громадян та суб’єктів господарювання.</w:t>
      </w:r>
    </w:p>
    <w:p>
      <w:pPr>
        <w:pStyle w:val="Normal"/>
        <w:shd w:val="clear" w:color="auto" w:fill="FFFFFF"/>
        <w:spacing w:lineRule="auto" w:line="240" w:before="0" w:after="0"/>
        <w:ind w:firstLine="708"/>
        <w:jc w:val="both"/>
        <w:rPr>
          <w:rFonts w:ascii="Arial" w:hAnsi="Arial" w:eastAsia="Times New Roman" w:cs="Arial"/>
          <w:sz w:val="24"/>
          <w:szCs w:val="24"/>
          <w:lang w:eastAsia="uk-UA"/>
        </w:rPr>
      </w:pPr>
      <w:r>
        <w:rPr>
          <w:rFonts w:eastAsia="Times New Roman" w:cs="Times New Roman" w:ascii="Times New Roman" w:hAnsi="Times New Roman"/>
          <w:sz w:val="24"/>
          <w:szCs w:val="24"/>
          <w:lang w:eastAsia="uk-UA"/>
        </w:rPr>
        <w:t>Проєктом передбачається створення умов для надходження до бюджету коштів від сплати податку на нерухоме майно, відмінне від земельної ділянки, плати за землю, транспортного податку та єдиного податку, забезпечення позитивного впливу на ринкове середовище та умови конкуренції на території Поляницької  сільської територіальної громади.</w:t>
      </w:r>
    </w:p>
    <w:p>
      <w:pPr>
        <w:pStyle w:val="Normal"/>
        <w:tabs>
          <w:tab w:val="clear" w:pos="708"/>
          <w:tab w:val="left" w:pos="1830" w:leader="none"/>
        </w:tabs>
        <w:spacing w:lineRule="auto" w:line="240" w:before="0" w:after="0"/>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Отже, з метою правового регулювання господарських і адміністративних відносин між органами місцевого самоврядування та суб’єктами господарювання, недопущення суперечливих ситуацій, безумовного виконання Податкового кодексу України, виконання програм соціально-економічного розвитку громади, вказана проблема потребує розв’язання шляхом прийняття рішення Поляницькою сільською радою рішення  «</w:t>
      </w:r>
      <w:r>
        <w:rPr>
          <w:rFonts w:eastAsia="Times New Roman" w:cs="Times New Roman" w:ascii="Times New Roman" w:hAnsi="Times New Roman"/>
          <w:color w:val="000000"/>
          <w:sz w:val="24"/>
          <w:szCs w:val="24"/>
          <w:lang w:eastAsia="ru-RU"/>
        </w:rPr>
        <w:t>Про встановлення місцевих  податків та зборів на території Поляницької сільської  ради».</w:t>
      </w:r>
    </w:p>
    <w:p>
      <w:pPr>
        <w:pStyle w:val="Normal"/>
        <w:shd w:val="clear" w:color="auto" w:fill="FFFFFF"/>
        <w:spacing w:lineRule="auto" w:line="240" w:before="0" w:after="0"/>
        <w:ind w:firstLine="708"/>
        <w:jc w:val="both"/>
        <w:rPr>
          <w:rFonts w:ascii="Arial" w:hAnsi="Arial" w:eastAsia="Times New Roman" w:cs="Arial"/>
          <w:sz w:val="24"/>
          <w:szCs w:val="24"/>
          <w:lang w:eastAsia="uk-UA"/>
        </w:rPr>
      </w:pPr>
      <w:r>
        <w:rPr>
          <w:rFonts w:eastAsia="Times New Roman" w:cs="Times New Roman" w:ascii="Times New Roman" w:hAnsi="Times New Roman"/>
          <w:sz w:val="24"/>
          <w:szCs w:val="24"/>
          <w:lang w:eastAsia="uk-UA"/>
        </w:rPr>
        <w:t>Встановлення обґрунтованих ставок податку на нерухоме майно, відмінне від земельної ділянки, ставок земельного податку, ставок транспортного податку, ставок єдиного податку для суб’єктів господарювання, які застосовують спрощену систему оподаткування, обліку та звітності та віднесені до першої та другої групи платників єдиного податку дозволить суттєво зміцнити ресурсну базу бюджету територіальної громади.</w:t>
      </w:r>
    </w:p>
    <w:p>
      <w:pPr>
        <w:pStyle w:val="Normal"/>
        <w:shd w:val="clear" w:color="auto" w:fill="FFFFFF"/>
        <w:spacing w:lineRule="auto" w:line="240" w:before="0" w:after="0"/>
        <w:ind w:firstLine="708"/>
        <w:jc w:val="both"/>
        <w:rPr>
          <w:rFonts w:ascii="Arial" w:hAnsi="Arial" w:eastAsia="Times New Roman" w:cs="Arial"/>
          <w:color w:val="000000"/>
          <w:sz w:val="24"/>
          <w:szCs w:val="24"/>
          <w:lang w:eastAsia="uk-UA"/>
        </w:rPr>
      </w:pPr>
      <w:r>
        <w:rPr>
          <w:rFonts w:eastAsia="Times New Roman" w:cs="Times New Roman" w:ascii="Times New Roman" w:hAnsi="Times New Roman"/>
          <w:color w:val="000000"/>
          <w:sz w:val="24"/>
          <w:szCs w:val="24"/>
          <w:lang w:eastAsia="uk-UA"/>
        </w:rPr>
        <w:t>Станом на 01.01.2023 року надходження від сплати податку на нерухоме майно, відмінне від земельної ділянки у 2022 році склали – 94,0 тис. грн., в тому числі фізичними особами – 42,7 тис. грн., 51,3 тис. грн. – юридичними особами.</w:t>
      </w:r>
    </w:p>
    <w:p>
      <w:pPr>
        <w:pStyle w:val="Normal"/>
        <w:shd w:val="clear" w:color="auto" w:fill="FFFFFF"/>
        <w:spacing w:lineRule="auto" w:line="240" w:before="0" w:after="0"/>
        <w:ind w:firstLine="708"/>
        <w:jc w:val="both"/>
        <w:rPr>
          <w:rFonts w:ascii="Arial" w:hAnsi="Arial" w:eastAsia="Times New Roman" w:cs="Arial"/>
          <w:color w:val="000000"/>
          <w:sz w:val="24"/>
          <w:szCs w:val="24"/>
          <w:lang w:eastAsia="uk-UA"/>
        </w:rPr>
      </w:pPr>
      <w:r>
        <w:rPr>
          <w:rFonts w:eastAsia="Times New Roman" w:cs="Times New Roman" w:ascii="Times New Roman" w:hAnsi="Times New Roman"/>
          <w:color w:val="000000"/>
          <w:sz w:val="24"/>
          <w:szCs w:val="24"/>
          <w:lang w:eastAsia="uk-UA"/>
        </w:rPr>
        <w:t>Земельний податок за 2022 рік сплатили на загальну суму 481,8 тис. грн., в т.ч.: фізичних осіб на суму 400,4 тис. грн., юридичних осіб на суму 81,4 тис. грн.</w:t>
      </w:r>
    </w:p>
    <w:p>
      <w:pPr>
        <w:pStyle w:val="Normal"/>
        <w:tabs>
          <w:tab w:val="clear" w:pos="708"/>
          <w:tab w:val="left" w:pos="1830" w:leader="none"/>
        </w:tabs>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8"/>
          <w:szCs w:val="20"/>
          <w:lang w:eastAsia="ru-RU"/>
        </w:rPr>
        <w:t xml:space="preserve">        </w:t>
      </w:r>
      <w:r>
        <w:rPr>
          <w:rFonts w:eastAsia="Times New Roman" w:cs="Times New Roman" w:ascii="Times New Roman" w:hAnsi="Times New Roman"/>
          <w:sz w:val="24"/>
          <w:szCs w:val="24"/>
          <w:lang w:eastAsia="ru-RU"/>
        </w:rPr>
        <w:t xml:space="preserve">Пропонується на 2024 рік залишити ставки єдиного податку на рівні поточного року, а саме: для фізичних осіб підприємців 1-ої групи 10 % розміру прожиткового мінімуму для працездатних осіб, встановленого законом на 1 січня податкового (звітного) року: для фізичних осіб підприємців 2-ої групи 20 % розміру мінімальної заробітної плати, встановленої законом на 1 січня податкового (звітного) року. Враховуючи той факт, що мінімальна заробітна плата та прожитковий рівень на 01 січня 2024 року будуть збільшені, відповідно встановлення зазначених ставок єдиного податку дозволить зміцнити ресурсну базу місцевого бюджету, оскільки є одним з податків, що займає питому вагу в загальних надходженнях до сільського бюджету, є саме єдиний податок </w:t>
      </w:r>
      <w:r>
        <w:rPr>
          <w:rFonts w:eastAsia="Times New Roman" w:cs="Times New Roman" w:ascii="Times New Roman" w:hAnsi="Times New Roman"/>
          <w:color w:val="000000"/>
          <w:sz w:val="24"/>
          <w:szCs w:val="24"/>
          <w:lang w:eastAsia="ru-RU"/>
        </w:rPr>
        <w:t>(в 2018 році - 373677 грн.( питома вага-7,3%), в 2019 році – 767755 грн. (питома вага - 9,3%,), в 2020 році -921078 грн. (питома вага- 9,7 %), в 2021 році 1169015 грн. (питома вага – 10,3%) , в 2022 році 2483645 грн (питома вага 19,03%).</w:t>
      </w:r>
      <w:r>
        <w:rPr>
          <w:rFonts w:eastAsia="Times New Roman" w:cs="Times New Roman" w:ascii="Times New Roman" w:hAnsi="Times New Roman"/>
          <w:color w:val="000000"/>
          <w:sz w:val="28"/>
          <w:szCs w:val="20"/>
          <w:lang w:eastAsia="ru-RU"/>
        </w:rPr>
        <w:t xml:space="preserve">        </w:t>
      </w:r>
      <w:r>
        <w:rPr>
          <w:rFonts w:eastAsia="Times New Roman" w:cs="Times New Roman" w:ascii="Times New Roman" w:hAnsi="Times New Roman"/>
          <w:color w:val="000000"/>
          <w:sz w:val="24"/>
          <w:szCs w:val="24"/>
          <w:lang w:eastAsia="ru-RU"/>
        </w:rPr>
        <w:t xml:space="preserve">    </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У разі неприйняття </w:t>
      </w:r>
      <w:r>
        <w:rPr>
          <w:rFonts w:eastAsia="Times New Roman" w:cs="Times New Roman" w:ascii="Times New Roman" w:hAnsi="Times New Roman"/>
          <w:color w:val="000000"/>
          <w:sz w:val="24"/>
          <w:szCs w:val="24"/>
          <w:lang w:eastAsia="ru-RU"/>
        </w:rPr>
        <w:t>рішення «Про встановлення місцевих  податків та зборів на території Поляницької сільської  ради»,</w:t>
      </w:r>
      <w:r>
        <w:rPr>
          <w:rFonts w:eastAsia="Times New Roman" w:cs="Times New Roman" w:ascii="Times New Roman" w:hAnsi="Times New Roman"/>
          <w:sz w:val="24"/>
          <w:szCs w:val="24"/>
          <w:lang w:eastAsia="ru-RU"/>
        </w:rPr>
        <w:t xml:space="preserve"> податки будуть справлятися по ставкам, які діяли до 31 грудня року, що передує бюджетному періоду, в якому планується застосування даних податків, що спричинить втрати дохідної частини бюджету.</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Відповідно до проєкту рішення «</w:t>
      </w:r>
      <w:r>
        <w:rPr>
          <w:rFonts w:eastAsia="Times New Roman" w:cs="Times New Roman" w:ascii="Times New Roman" w:hAnsi="Times New Roman"/>
          <w:color w:val="000000"/>
          <w:sz w:val="24"/>
          <w:szCs w:val="24"/>
          <w:lang w:eastAsia="ru-RU"/>
        </w:rPr>
        <w:t>Про встановлення місцевих  податків та зборів на території Поляницької сільської  ради»</w:t>
      </w:r>
      <w:r>
        <w:rPr>
          <w:rFonts w:eastAsia="Times New Roman" w:cs="Times New Roman" w:ascii="Times New Roman" w:hAnsi="Times New Roman"/>
          <w:sz w:val="24"/>
          <w:szCs w:val="24"/>
          <w:lang w:eastAsia="ru-RU"/>
        </w:rPr>
        <w:t xml:space="preserve"> планується встановити такі основні ставки земельного податку:</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1.за земельні ділянки для ведення товарного сільськогосподарського виробництва – 1% для фізичних осіб, 1% - для юридичних осіб;</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2.для ведення особистого селянського господарства 0,7% для юридичних  і фізичних осіб;</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3.для індивідуального садівництва 2 % для юридичних і фізичних осіб;</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4.для будівництва і обслуговування житлового будинку, господарських будівель і споруд 0,03% для фізичних та юридичних осіб;</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5.для будівництва та обслуговування будівель торгівлі 1,5% для фізичних  і юридичних осіб;</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6.для ведення лісового господарства і пов’язаних з ним послуг 0,1% для юридичних і фізичних осіб.</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ab/>
        <w:t>Податок на нерухоме майно, відмінне від земельної ділянки:</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1.для житлових будівель – 0,5% для юридичних осіб, та 0,5% для фізичних осіб;</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2.для будівель готельних – 0,5% для юридичних і фізичних осіб;</w:t>
      </w:r>
    </w:p>
    <w:p>
      <w:pPr>
        <w:pStyle w:val="Normal"/>
        <w:tabs>
          <w:tab w:val="clear" w:pos="708"/>
          <w:tab w:val="left" w:pos="183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3.для будівель торговельних – 0,5% для фізичних і юридичних осіб.</w:t>
      </w:r>
    </w:p>
    <w:p>
      <w:pPr>
        <w:pStyle w:val="Normal"/>
        <w:spacing w:lineRule="auto" w:line="240" w:before="0" w:after="150"/>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sz w:val="24"/>
          <w:szCs w:val="24"/>
          <w:lang w:eastAsia="uk-UA"/>
        </w:rPr>
        <w:t xml:space="preserve">           </w:t>
      </w:r>
      <w:r>
        <w:rPr>
          <w:rFonts w:eastAsia="Times New Roman" w:cs="Times New Roman" w:ascii="Times New Roman" w:hAnsi="Times New Roman"/>
          <w:color w:val="000000"/>
          <w:sz w:val="24"/>
          <w:szCs w:val="24"/>
          <w:lang w:eastAsia="uk-UA"/>
        </w:rPr>
        <w:t xml:space="preserve">Прийняття рішення з даного питання необхідне для прозорого та ефективного встановлення місцевих податків та зборів, здійснення необхідного контролю за повнотою проведення платежів, забезпечення виконання дохідної частини сільського бюджету та направлення коштів на соціальні програми громади, зокрема: програми соціальної  підтримки незахищених верств населення (100,0 тис. грн.); утримання дошкільних навчальних закладів (заробітна плата, енергоносії, тощо) (2 497,5 тис. грн.); оплата харчування дітей 1-4 класів загальноосвітніх шкіл громади (160,0 тис. грн.); </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Аналіз втрат до сільського бюджету</w:t>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39"/>
        <w:gridCol w:w="1925"/>
        <w:gridCol w:w="986"/>
        <w:gridCol w:w="1818"/>
        <w:gridCol w:w="1118"/>
        <w:gridCol w:w="1900"/>
        <w:gridCol w:w="1467"/>
      </w:tblGrid>
      <w:tr>
        <w:trPr/>
        <w:tc>
          <w:tcPr>
            <w:tcW w:w="6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п/н</w:t>
            </w:r>
          </w:p>
        </w:tc>
        <w:tc>
          <w:tcPr>
            <w:tcW w:w="19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Назва показника</w:t>
            </w:r>
          </w:p>
        </w:tc>
        <w:tc>
          <w:tcPr>
            <w:tcW w:w="28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 разі прийняття рішення про місцеві податки та збори на 20</w:t>
            </w:r>
            <w:r>
              <w:rPr>
                <w:rFonts w:eastAsia="Times New Roman" w:cs="Times New Roman" w:ascii="Times New Roman" w:hAnsi="Times New Roman"/>
                <w:color w:val="000000"/>
                <w:sz w:val="24"/>
                <w:szCs w:val="24"/>
                <w:lang w:val="ru-RU" w:eastAsia="ru-RU"/>
              </w:rPr>
              <w:t xml:space="preserve">24 </w:t>
            </w:r>
            <w:r>
              <w:rPr>
                <w:rFonts w:eastAsia="Times New Roman" w:cs="Times New Roman" w:ascii="Times New Roman" w:hAnsi="Times New Roman"/>
                <w:color w:val="000000"/>
                <w:sz w:val="24"/>
                <w:szCs w:val="24"/>
                <w:lang w:eastAsia="ru-RU"/>
              </w:rPr>
              <w:t>рік</w:t>
            </w:r>
          </w:p>
        </w:tc>
        <w:tc>
          <w:tcPr>
            <w:tcW w:w="30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 разі не прийняття рішення про місцеві податки та збори на 20</w:t>
            </w:r>
            <w:r>
              <w:rPr>
                <w:rFonts w:eastAsia="Times New Roman" w:cs="Times New Roman" w:ascii="Times New Roman" w:hAnsi="Times New Roman"/>
                <w:color w:val="000000"/>
                <w:sz w:val="24"/>
                <w:szCs w:val="24"/>
                <w:lang w:val="ru-RU" w:eastAsia="ru-RU"/>
              </w:rPr>
              <w:t>24</w:t>
            </w:r>
            <w:r>
              <w:rPr>
                <w:rFonts w:eastAsia="Times New Roman" w:cs="Times New Roman" w:ascii="Times New Roman" w:hAnsi="Times New Roman"/>
                <w:color w:val="000000"/>
                <w:sz w:val="24"/>
                <w:szCs w:val="24"/>
                <w:lang w:eastAsia="ru-RU"/>
              </w:rPr>
              <w:t xml:space="preserve"> рік</w:t>
            </w:r>
          </w:p>
        </w:tc>
        <w:tc>
          <w:tcPr>
            <w:tcW w:w="14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Відхилення, тис. грн.. (втрати до бюджету)</w:t>
            </w:r>
          </w:p>
        </w:tc>
      </w:tr>
      <w:tr>
        <w:trPr/>
        <w:tc>
          <w:tcPr>
            <w:tcW w:w="6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Ставка, %</w:t>
            </w:r>
          </w:p>
        </w:tc>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Очікуваний обсяг надходжень, тис. грн.</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Ставка% (мі німа-мальна)</w:t>
            </w:r>
          </w:p>
        </w:tc>
        <w:tc>
          <w:tcPr>
            <w:tcW w:w="1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Очікуваний обсяг надходжень, тис. грн.</w:t>
            </w:r>
          </w:p>
        </w:tc>
        <w:tc>
          <w:tcPr>
            <w:tcW w:w="14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9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Єдиний податок</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20,000</w:t>
            </w:r>
          </w:p>
        </w:tc>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877,40</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877,40</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19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Податок на нерухоме майно, відмінне від земельної ділянки</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0,5</w:t>
            </w:r>
          </w:p>
        </w:tc>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93,90</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93,90</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9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Плата за землю (ставка земельного податку)</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395,10</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395,10</w:t>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Разом (втрати до бюджету)</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Х</w:t>
            </w:r>
          </w:p>
        </w:tc>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1366,40</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Х</w:t>
            </w:r>
          </w:p>
        </w:tc>
        <w:tc>
          <w:tcPr>
            <w:tcW w:w="1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395,10</w:t>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971,30</w:t>
            </w:r>
          </w:p>
        </w:tc>
      </w:tr>
    </w:tbl>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Підтвердження важливості проблеми.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Важливість проблеми при затвердженні місцевих податків і зборів полягає в необхідності наповнення місцевого бюджету та направлення отриманих коштів від сплати податків на вирішення соціальних проблем територіальної громади та покращення інфраструктури населених пунктів.</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Враховуючи вищенаведене, Поляницькою сільською радою розробляється проєкт рішення </w:t>
      </w:r>
      <w:r>
        <w:rPr>
          <w:rFonts w:eastAsia="Times New Roman" w:cs="Times New Roman" w:ascii="Times New Roman" w:hAnsi="Times New Roman"/>
          <w:color w:val="000000"/>
          <w:sz w:val="24"/>
          <w:szCs w:val="24"/>
          <w:lang w:eastAsia="ru-RU"/>
        </w:rPr>
        <w:t xml:space="preserve">«Про встановлення місцевих податків і зборів на території Поляницької сільської ради» </w:t>
      </w:r>
      <w:r>
        <w:rPr>
          <w:rFonts w:eastAsia="Times New Roman" w:cs="Times New Roman" w:ascii="Times New Roman" w:hAnsi="Times New Roman"/>
          <w:sz w:val="24"/>
          <w:szCs w:val="24"/>
          <w:lang w:eastAsia="ru-RU"/>
        </w:rPr>
        <w:t xml:space="preserve">та публікується в засобах масової інформації.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Основні групи, на які проблема справляє вплив:</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240"/>
        <w:gridCol w:w="3196"/>
        <w:gridCol w:w="3193"/>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Групи (підгрупи)</w:t>
            </w:r>
          </w:p>
        </w:tc>
        <w:tc>
          <w:tcPr>
            <w:tcW w:w="31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Так</w:t>
            </w:r>
          </w:p>
        </w:tc>
        <w:tc>
          <w:tcPr>
            <w:tcW w:w="3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Ні</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Громадяни</w:t>
            </w:r>
          </w:p>
        </w:tc>
        <w:tc>
          <w:tcPr>
            <w:tcW w:w="31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так</w:t>
            </w:r>
          </w:p>
        </w:tc>
        <w:tc>
          <w:tcPr>
            <w:tcW w:w="3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Держава</w:t>
            </w:r>
          </w:p>
        </w:tc>
        <w:tc>
          <w:tcPr>
            <w:tcW w:w="31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так</w:t>
            </w:r>
          </w:p>
        </w:tc>
        <w:tc>
          <w:tcPr>
            <w:tcW w:w="3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Суб’єкти господарювання, у тому числі суб’єкти малого підприємництва</w:t>
            </w:r>
          </w:p>
        </w:tc>
        <w:tc>
          <w:tcPr>
            <w:tcW w:w="31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так</w:t>
            </w:r>
          </w:p>
        </w:tc>
        <w:tc>
          <w:tcPr>
            <w:tcW w:w="3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0" w:after="0"/>
        <w:rPr>
          <w:rFonts w:ascii="inherit" w:hAnsi="inherit" w:eastAsia="Times New Roman" w:cs="Arial"/>
          <w:b/>
          <w:bCs/>
          <w:sz w:val="18"/>
          <w:szCs w:val="18"/>
          <w:lang w:eastAsia="ru-RU"/>
        </w:rPr>
      </w:pPr>
      <w:r>
        <w:rPr>
          <w:rFonts w:eastAsia="Times New Roman" w:cs="Arial" w:ascii="inherit" w:hAnsi="inherit"/>
          <w:b/>
          <w:bCs/>
          <w:sz w:val="18"/>
          <w:szCs w:val="18"/>
          <w:lang w:eastAsia="ru-RU"/>
        </w:rPr>
      </w:r>
    </w:p>
    <w:p>
      <w:pPr>
        <w:pStyle w:val="Normal"/>
        <w:spacing w:lineRule="auto" w:line="240" w:before="0" w:after="0"/>
        <w:rPr>
          <w:rFonts w:ascii="inherit" w:hAnsi="inherit" w:eastAsia="Times New Roman" w:cs="Arial"/>
          <w:b/>
          <w:bCs/>
          <w:sz w:val="24"/>
          <w:szCs w:val="24"/>
          <w:lang w:eastAsia="ru-RU"/>
        </w:rPr>
      </w:pPr>
      <w:r>
        <w:rPr>
          <w:rFonts w:eastAsia="Times New Roman" w:cs="Arial" w:ascii="inherit" w:hAnsi="inherit"/>
          <w:b/>
          <w:bCs/>
          <w:sz w:val="24"/>
          <w:szCs w:val="24"/>
          <w:lang w:eastAsia="ru-RU"/>
        </w:rPr>
        <w:t xml:space="preserve">           </w:t>
      </w:r>
      <w:r>
        <w:rPr>
          <w:rFonts w:eastAsia="Times New Roman" w:cs="Arial" w:ascii="inherit" w:hAnsi="inherit"/>
          <w:b/>
          <w:bCs/>
          <w:sz w:val="24"/>
          <w:szCs w:val="24"/>
          <w:lang w:eastAsia="ru-RU"/>
        </w:rPr>
        <w:t>Обгрунтування неможливості вирішення проблеми за допомогою ринкових механізмів.</w:t>
      </w:r>
    </w:p>
    <w:p>
      <w:pPr>
        <w:pStyle w:val="Normal"/>
        <w:spacing w:lineRule="auto" w:line="240" w:before="0" w:after="0"/>
        <w:jc w:val="both"/>
        <w:rPr>
          <w:rFonts w:ascii="inherit" w:hAnsi="inherit" w:eastAsia="Times New Roman" w:cs="Arial"/>
          <w:b/>
          <w:bCs/>
          <w:sz w:val="24"/>
          <w:szCs w:val="24"/>
          <w:lang w:eastAsia="ru-RU"/>
        </w:rPr>
      </w:pPr>
      <w:r>
        <w:rPr>
          <w:rFonts w:eastAsia="Times New Roman" w:cs="Arial" w:ascii="inherit" w:hAnsi="inherit"/>
          <w:bCs/>
          <w:sz w:val="24"/>
          <w:szCs w:val="24"/>
          <w:lang w:eastAsia="ru-RU"/>
        </w:rPr>
        <w:t>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сільської ради.</w:t>
      </w:r>
    </w:p>
    <w:p>
      <w:pPr>
        <w:pStyle w:val="Normal"/>
        <w:spacing w:lineRule="auto" w:line="240" w:before="0" w:after="0"/>
        <w:jc w:val="both"/>
        <w:rPr>
          <w:rFonts w:ascii="inherit" w:hAnsi="inherit" w:eastAsia="Times New Roman" w:cs="Arial"/>
          <w:b/>
          <w:bCs/>
          <w:sz w:val="24"/>
          <w:szCs w:val="24"/>
          <w:lang w:eastAsia="ru-RU"/>
        </w:rPr>
      </w:pPr>
      <w:r>
        <w:rPr>
          <w:rFonts w:eastAsia="Times New Roman" w:cs="Arial" w:ascii="inherit" w:hAnsi="inherit"/>
          <w:b/>
          <w:bCs/>
          <w:sz w:val="24"/>
          <w:szCs w:val="24"/>
          <w:lang w:eastAsia="ru-RU"/>
        </w:rPr>
        <w:t xml:space="preserve">          </w:t>
      </w:r>
      <w:r>
        <w:rPr>
          <w:rFonts w:eastAsia="Times New Roman" w:cs="Arial" w:ascii="inherit" w:hAnsi="inherit"/>
          <w:b/>
          <w:bCs/>
          <w:sz w:val="24"/>
          <w:szCs w:val="24"/>
          <w:lang w:eastAsia="ru-RU"/>
        </w:rPr>
        <w:t>Обгрунтування неможливості вирішення проблеми за допомогою діючих регуляторних актів.</w:t>
      </w:r>
    </w:p>
    <w:p>
      <w:pPr>
        <w:pStyle w:val="Normal"/>
        <w:spacing w:lineRule="auto" w:line="240" w:before="0" w:after="0"/>
        <w:jc w:val="both"/>
        <w:rPr>
          <w:rFonts w:ascii="inherit" w:hAnsi="inherit" w:eastAsia="Times New Roman" w:cs="Arial"/>
          <w:bCs/>
          <w:sz w:val="24"/>
          <w:szCs w:val="24"/>
          <w:lang w:eastAsia="ru-RU"/>
        </w:rPr>
      </w:pPr>
      <w:r>
        <w:rPr>
          <w:rFonts w:eastAsia="Times New Roman" w:cs="Arial" w:ascii="inherit" w:hAnsi="inherit"/>
          <w:bCs/>
          <w:sz w:val="24"/>
          <w:szCs w:val="24"/>
          <w:lang w:eastAsia="ru-RU"/>
        </w:rPr>
        <w:t>Зазначена проблема не може бути вирішена за допомогою діючих регуляторних актів з огляду на вимоги Податкового кодексу України. Так, якщо сільська рада у  визначений Кодексом термін  не прийняла та не оприлюднила рішення про встановлення  місцевих податків і зборів на наступний рік, такі податки справляються, виходячи з норм  Податкового  кодексу України, із застосуванням їх мінімальних ставок,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Arial" w:ascii="inherit" w:hAnsi="inherit"/>
          <w:b/>
          <w:bCs/>
          <w:sz w:val="18"/>
          <w:szCs w:val="18"/>
          <w:lang w:eastAsia="ru-RU"/>
        </w:rPr>
        <w:t xml:space="preserve">             </w:t>
      </w:r>
      <w:r>
        <w:rPr>
          <w:rFonts w:eastAsia="Times New Roman" w:cs="Times New Roman" w:ascii="Times New Roman" w:hAnsi="Times New Roman"/>
          <w:b/>
          <w:sz w:val="24"/>
          <w:szCs w:val="24"/>
          <w:lang w:eastAsia="ru-RU"/>
        </w:rPr>
        <w:t>ІІ. Ціль регулювання</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Основною метою розробки проєкту є забезпечення практичної реалізації чинного законодавства шляхом встановлення місцевих податків і зборів на території Поляницької сільської ради.</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Ціль регулювання:</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-встановлення обґрунтованих ставок  та пільг із сплати місцевих податків і зборів з врахуванням норм Податкового кодексу України та беручи до уваги рівень платоспроможності громадян та суб’єктів господарювання;</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забезпечення своєчасного та в повній мірі надходження місцевих податків і зборів;</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-забезпечення відкритості та прозорості дій Поляницької сільської ради в питанні встановлення ставок місцевих податків і зборів.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ІІІ.  Визначення та оцінка способів досягнення визначених цілей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Визначення альтернативних способів</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816"/>
        <w:gridCol w:w="4812"/>
      </w:tblGrid>
      <w:tr>
        <w:trPr/>
        <w:tc>
          <w:tcPr>
            <w:tcW w:w="4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Вид альтернативи </w:t>
            </w:r>
          </w:p>
        </w:tc>
        <w:tc>
          <w:tcPr>
            <w:tcW w:w="48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Опис альтернативи</w:t>
            </w:r>
          </w:p>
        </w:tc>
      </w:tr>
      <w:tr>
        <w:trPr/>
        <w:tc>
          <w:tcPr>
            <w:tcW w:w="4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1.</w:t>
            </w:r>
          </w:p>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Не виносити на розгляд сесії сільської ради та не приймати  рішення сільської  ради </w:t>
            </w:r>
            <w:r>
              <w:rPr>
                <w:rFonts w:eastAsia="Times New Roman" w:cs="Times New Roman" w:ascii="Times New Roman" w:hAnsi="Times New Roman"/>
                <w:color w:val="000000"/>
                <w:sz w:val="24"/>
                <w:szCs w:val="24"/>
                <w:lang w:eastAsia="ru-RU"/>
              </w:rPr>
              <w:t>«Про встановлення місцевих податків  та зборів  на території Поляницької сільської ради»</w:t>
            </w:r>
          </w:p>
        </w:tc>
        <w:tc>
          <w:tcPr>
            <w:tcW w:w="48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Така альтернатива є неприйнятною у зв’язку з тим, що в даному випадку відповідно до статті 12.3.5 Податкового кодексу України, у разі не встановлення місцевих  податків і зборів, такі податки  та/або збори справляються виходячи із норм Кодексу  із застосуванням ставок, які діяли до 31 грудня, що передує бюджетному періоду, в якому планується застосування такх місцевих подактів та/або зборів.</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 дотримання процедури прийняття регуляторного акта та порушення норми статті 12 Податкового кодексу України).</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Очікувані втрати сільського бюджету в результаті неприйняття рішення складуть 971,30 тис. грн.,</w:t>
            </w:r>
            <w:r>
              <w:rPr>
                <w:rFonts w:eastAsia="Times New Roman" w:cs="Times New Roman" w:ascii="Times New Roman" w:hAnsi="Times New Roman"/>
                <w:sz w:val="24"/>
                <w:szCs w:val="24"/>
                <w:lang w:eastAsia="ru-RU"/>
              </w:rPr>
              <w:t xml:space="preserve"> що не дозволить профінансувати заходи соціального та економічного  значення територіальної громади.</w:t>
            </w:r>
          </w:p>
        </w:tc>
      </w:tr>
      <w:tr>
        <w:trPr/>
        <w:tc>
          <w:tcPr>
            <w:tcW w:w="4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2.</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Прийняти  рішення «Про  встановлення місцевих  податків та зборів на території Поляницької сільської ради» у запропонованому вигляді</w:t>
            </w:r>
          </w:p>
        </w:tc>
        <w:tc>
          <w:tcPr>
            <w:tcW w:w="48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Прийняття даного рішення сільської ради забезпечить встановлення чітких та прозорих механізмів справляння та сплати місцевих податків і зборів на території громади та відповідне наповнення  сільського бюджету.</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Забезпечить фінансову основу самостійності органу місцевого самоврядування. До  сільського бюджету надійде 1366,40 тис. грн., що дозволить направити кошти для необхідних соціальних програм. </w:t>
            </w:r>
          </w:p>
        </w:tc>
      </w:tr>
    </w:tbl>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Оцінка вибраних альтернативних способів досягнення цілей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Оцінка впливу на сферу інтересів органів місцевого самоврядування </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576"/>
        <w:gridCol w:w="3834"/>
        <w:gridCol w:w="3219"/>
      </w:tblGrid>
      <w:tr>
        <w:trPr/>
        <w:tc>
          <w:tcPr>
            <w:tcW w:w="25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Вид альтернативи</w:t>
            </w:r>
          </w:p>
        </w:tc>
        <w:tc>
          <w:tcPr>
            <w:tcW w:w="3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Вигоди</w:t>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Витрати</w:t>
            </w:r>
          </w:p>
        </w:tc>
      </w:tr>
      <w:tr>
        <w:trPr/>
        <w:tc>
          <w:tcPr>
            <w:tcW w:w="25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1</w:t>
            </w:r>
          </w:p>
        </w:tc>
        <w:tc>
          <w:tcPr>
            <w:tcW w:w="3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Відсутні</w:t>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Відсутні</w:t>
            </w:r>
          </w:p>
        </w:tc>
      </w:tr>
      <w:tr>
        <w:trPr/>
        <w:tc>
          <w:tcPr>
            <w:tcW w:w="25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2</w:t>
            </w:r>
          </w:p>
        </w:tc>
        <w:tc>
          <w:tcPr>
            <w:tcW w:w="3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1.Забезпечення відповідних надходжень до сільського бюджету від сплати місцевих податків і зборів.</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Створення фінансових можливостей сільської влади для задоволення соціальних та інших потреб територіальної громади.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3.Забезпечення вимог чинного законодавства щодо встановлення місцевих податків і зборів.</w:t>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пов</w:t>
            </w:r>
            <w:r>
              <w:rPr>
                <w:rFonts w:eastAsia="Times New Roman" w:cs="Times New Roman" w:ascii="Times New Roman" w:hAnsi="Times New Roman"/>
                <w:sz w:val="24"/>
                <w:szCs w:val="24"/>
                <w:lang w:val="ru-RU" w:eastAsia="ru-RU"/>
              </w:rPr>
              <w:t>’язані з підготовкою регуляторного акту та</w:t>
            </w:r>
            <w:r>
              <w:rPr>
                <w:rFonts w:eastAsia="Times New Roman" w:cs="Times New Roman" w:ascii="Times New Roman" w:hAnsi="Times New Roman"/>
                <w:sz w:val="24"/>
                <w:szCs w:val="24"/>
                <w:lang w:eastAsia="ru-RU"/>
              </w:rPr>
              <w:t xml:space="preserve"> проведення відстежень результативності даного регуляторного акта та процедур з його опублікування</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Оцінка впливу на сферу інтересів громадян</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574"/>
        <w:gridCol w:w="3836"/>
        <w:gridCol w:w="3219"/>
      </w:tblGrid>
      <w:tr>
        <w:trPr/>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Вид альтернативи</w:t>
            </w:r>
          </w:p>
        </w:tc>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Вигоди</w:t>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Витрати</w:t>
            </w:r>
          </w:p>
        </w:tc>
      </w:tr>
      <w:tr>
        <w:trPr/>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1</w:t>
            </w:r>
          </w:p>
        </w:tc>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Сплата податку за мінімальними ставками, передбаченими Податковим кодексом України</w:t>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Відсутні</w:t>
            </w:r>
          </w:p>
        </w:tc>
      </w:tr>
      <w:tr>
        <w:trPr/>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2</w:t>
            </w:r>
          </w:p>
        </w:tc>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1.Сплата місцевих податків і зборів за обгрунтованими ставками. Встановлення пільг по сплаті податків для  окремих категорій  громадян.</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2.Відкритість та прозорість процедури, яка передбачає внесення пропозицій та зауважень. 3.Створення сприятливих фінансових можливостей сільської ради  для покращення рівня соціальної захищеності територіальної громади в цілому та кожного мешканця громади</w:t>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Сплата податків  за запропонованими ставками в сумі 1366,40 тис. грн.</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0"/>
          <w:lang w:eastAsia="ru-RU"/>
        </w:rPr>
        <w:t xml:space="preserve">Оцінка впливу на сферу інтересів суб’єктів господарювання    </w:t>
      </w:r>
    </w:p>
    <w:tbl>
      <w:tblPr>
        <w:tblW w:w="9854"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2628"/>
        <w:gridCol w:w="3858"/>
        <w:gridCol w:w="3368"/>
      </w:tblGrid>
      <w:tr>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Вид альтернативи</w:t>
            </w:r>
          </w:p>
        </w:tc>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Вигоди</w:t>
            </w:r>
          </w:p>
        </w:tc>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Витрати</w:t>
            </w:r>
          </w:p>
        </w:tc>
      </w:tr>
      <w:tr>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Альтернатива 1</w:t>
            </w:r>
          </w:p>
        </w:tc>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відсутні</w:t>
            </w:r>
          </w:p>
        </w:tc>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відсутні</w:t>
            </w:r>
          </w:p>
        </w:tc>
      </w:tr>
      <w:tr>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Альтернатива 2</w:t>
            </w:r>
          </w:p>
        </w:tc>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забезпечення прозорих та зрозумілих умов з питань справляння земельного податку та надання пільг</w:t>
            </w:r>
          </w:p>
        </w:tc>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затрати часу, необхідні для вивчення положень та обговорення проєкту рішення </w:t>
            </w:r>
          </w:p>
        </w:tc>
      </w:tr>
      <w:tr>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Альтернатива 3 </w:t>
            </w:r>
          </w:p>
        </w:tc>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Вирішення більшої кількості соціальних проблем  за рахунок значного зростання дохідної частини сільського бюджету.</w:t>
            </w:r>
          </w:p>
        </w:tc>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708"/>
                <w:tab w:val="left" w:pos="360" w:leader="none"/>
              </w:tabs>
              <w:spacing w:lineRule="auto" w:line="240" w:before="0" w:after="0"/>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Надмірне податкове навантаження по причині встановлення максимальних ставок податків і зборів, що призведе до нарахування пені та штрафних санкцій за їх несвоєчасну сплату.</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359"/>
        <w:gridCol w:w="913"/>
        <w:gridCol w:w="1601"/>
        <w:gridCol w:w="1580"/>
        <w:gridCol w:w="1590"/>
        <w:gridCol w:w="1585"/>
      </w:tblGrid>
      <w:tr>
        <w:trPr/>
        <w:tc>
          <w:tcPr>
            <w:tcW w:w="2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Показник</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Великі</w:t>
            </w:r>
          </w:p>
        </w:tc>
        <w:tc>
          <w:tcPr>
            <w:tcW w:w="1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Середні</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Малі</w:t>
            </w:r>
          </w:p>
        </w:tc>
        <w:tc>
          <w:tcPr>
            <w:tcW w:w="15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Мікро</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Разом</w:t>
            </w:r>
          </w:p>
        </w:tc>
      </w:tr>
      <w:tr>
        <w:trPr/>
        <w:tc>
          <w:tcPr>
            <w:tcW w:w="2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Кількість суб’єктів господарювання, що підпадають під дію регулювання, одиниць</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c>
          <w:tcPr>
            <w:tcW w:w="15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w:t>
            </w:r>
          </w:p>
        </w:tc>
      </w:tr>
      <w:tr>
        <w:trPr/>
        <w:tc>
          <w:tcPr>
            <w:tcW w:w="2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Питома вага групи у загальній кількості, відсотків </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r>
          </w:p>
        </w:tc>
        <w:tc>
          <w:tcPr>
            <w:tcW w:w="1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eastAsia="ru-RU"/>
              </w:rPr>
              <w:t>68</w:t>
            </w:r>
            <w:r>
              <w:rPr>
                <w:rFonts w:eastAsia="Times New Roman" w:cs="Times New Roman" w:ascii="Times New Roman" w:hAnsi="Times New Roman"/>
                <w:color w:val="000000"/>
                <w:sz w:val="24"/>
                <w:szCs w:val="24"/>
                <w:lang w:val="en-US" w:eastAsia="ru-RU"/>
              </w:rPr>
              <w:t>%</w:t>
            </w:r>
          </w:p>
        </w:tc>
        <w:tc>
          <w:tcPr>
            <w:tcW w:w="15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w:t>
            </w:r>
          </w:p>
        </w:tc>
        <w:tc>
          <w:tcPr>
            <w:tcW w:w="1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eastAsia="ru-RU"/>
              </w:rPr>
              <w:t>100</w:t>
            </w:r>
            <w:r>
              <w:rPr>
                <w:rFonts w:eastAsia="Times New Roman" w:cs="Times New Roman" w:ascii="Times New Roman" w:hAnsi="Times New Roman"/>
                <w:color w:val="000000"/>
                <w:sz w:val="24"/>
                <w:szCs w:val="24"/>
                <w:lang w:val="en-US" w:eastAsia="ru-RU"/>
              </w:rPr>
              <w:t>%</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574"/>
        <w:gridCol w:w="3834"/>
        <w:gridCol w:w="3221"/>
      </w:tblGrid>
      <w:tr>
        <w:trPr/>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Вид альтернативи</w:t>
            </w:r>
          </w:p>
        </w:tc>
        <w:tc>
          <w:tcPr>
            <w:tcW w:w="3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Вигоди</w:t>
            </w:r>
          </w:p>
        </w:tc>
        <w:tc>
          <w:tcPr>
            <w:tcW w:w="32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Витрати</w:t>
            </w:r>
          </w:p>
        </w:tc>
      </w:tr>
      <w:tr>
        <w:trPr/>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1</w:t>
            </w:r>
          </w:p>
        </w:tc>
        <w:tc>
          <w:tcPr>
            <w:tcW w:w="3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Сплата податків за мінімальними ставками, передбаченими Податковим кодексом України</w:t>
            </w:r>
          </w:p>
        </w:tc>
        <w:tc>
          <w:tcPr>
            <w:tcW w:w="32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Відсутні</w:t>
            </w:r>
          </w:p>
        </w:tc>
      </w:tr>
      <w:tr>
        <w:trPr/>
        <w:tc>
          <w:tcPr>
            <w:tcW w:w="2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2</w:t>
            </w:r>
          </w:p>
        </w:tc>
        <w:tc>
          <w:tcPr>
            <w:tcW w:w="3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1.Забезпечення прозорих та зрозумілих умов з питань справляння місцевих податків і зборів за встановленими ставками. 2.Додаткові надходження до  місцевого бюджету, які дозволять збільшити витрати на інфраструктуру громади  та створити сприятливі умови для діяльності  та ведення бізнесу.</w:t>
            </w:r>
          </w:p>
        </w:tc>
        <w:tc>
          <w:tcPr>
            <w:tcW w:w="32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Сплата податків за запропонованими ставками. Інформація щодо очікуваних витрат наведено у  додатках 2,4 до цього АРВ.</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827"/>
        <w:gridCol w:w="4801"/>
      </w:tblGrid>
      <w:tr>
        <w:trPr/>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Сумарні витрати за альтернативами</w:t>
            </w:r>
          </w:p>
        </w:tc>
        <w:tc>
          <w:tcPr>
            <w:tcW w:w="4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Сума витрат, гривень</w:t>
            </w:r>
          </w:p>
        </w:tc>
      </w:tr>
      <w:tr>
        <w:trPr/>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0</w:t>
            </w:r>
          </w:p>
        </w:tc>
      </w:tr>
      <w:tr>
        <w:trPr/>
        <w:tc>
          <w:tcPr>
            <w:tcW w:w="4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81000,92</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І</w:t>
      </w:r>
      <w:r>
        <w:rPr>
          <w:rFonts w:eastAsia="Times New Roman" w:cs="Times New Roman" w:ascii="Times New Roman" w:hAnsi="Times New Roman"/>
          <w:b/>
          <w:sz w:val="24"/>
          <w:szCs w:val="24"/>
          <w:lang w:val="en-US" w:eastAsia="ru-RU"/>
        </w:rPr>
        <w:t>V</w:t>
      </w:r>
      <w:r>
        <w:rPr>
          <w:rFonts w:eastAsia="Times New Roman" w:cs="Times New Roman" w:ascii="Times New Roman" w:hAnsi="Times New Roman"/>
          <w:b/>
          <w:sz w:val="24"/>
          <w:szCs w:val="24"/>
          <w:lang w:eastAsia="ru-RU"/>
        </w:rPr>
        <w:t>.  Вибір найбільш оптимального альтернативного способу досягнення цілей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754"/>
        <w:gridCol w:w="2253"/>
        <w:gridCol w:w="4622"/>
      </w:tblGrid>
      <w:tr>
        <w:trPr/>
        <w:tc>
          <w:tcPr>
            <w:tcW w:w="27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Рейтинг результативності (досягнення цілей під час вирішення проблеми)</w:t>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Бал результативності ( за чотирибальною системою оцінки)</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Коментарі щодо присвоєння відповідного бала</w:t>
            </w:r>
          </w:p>
        </w:tc>
      </w:tr>
      <w:tr>
        <w:trPr/>
        <w:tc>
          <w:tcPr>
            <w:tcW w:w="27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1</w:t>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1-Цілі прийняття регуляторного акта не можуть бути досягнуті (проблема продовжує існувати)</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Така альтернатива є неприйнятною в зв’язку з тим, що в даному випадку відповідно до статті 12.3.5 Податкового кодексу України, місцеві податки і збори сплачуються платниками у порядку, встановленому Кодексом,   із застосуванням ставок, які діяли до 31 грудня, що передує бюджетному періоду, в якому планується застосування таких місцевих подактів та/або зборів. (не дотримання процедури прийняття регуляторного акта та порушення норми статті 12 Податкового кодексу України).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eastAsia="ru-RU"/>
              </w:rPr>
              <w:t>Очікувані втрати сільського бюджету в результаті неприйняття рішення складуть 971,30 тис. грн.,</w:t>
            </w:r>
            <w:r>
              <w:rPr>
                <w:rFonts w:eastAsia="Times New Roman" w:cs="Times New Roman" w:ascii="Times New Roman" w:hAnsi="Times New Roman"/>
                <w:sz w:val="24"/>
                <w:szCs w:val="24"/>
                <w:lang w:eastAsia="ru-RU"/>
              </w:rPr>
              <w:t xml:space="preserve"> що не дозволить профінансувати заходи соціального та економічного  значення територіальної громади.</w:t>
            </w:r>
          </w:p>
        </w:tc>
      </w:tr>
      <w:tr>
        <w:trPr/>
        <w:tc>
          <w:tcPr>
            <w:tcW w:w="27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2</w:t>
            </w:r>
          </w:p>
        </w:tc>
        <w:tc>
          <w:tcPr>
            <w:tcW w:w="2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3-цілі прийняття проєкту регуляторного акта можуть бути досягнуті майже повною мірою ( усі важливі аспекти,  проблеми  існувати не будуть)</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Прийняття рішення та встановлення запропонованих ставок, що забезпечить наповнення сільського бюджету на базі додаткових надходжень та чітких і прозорих механізмів справляння. </w:t>
            </w:r>
            <w:r>
              <w:rPr>
                <w:rFonts w:eastAsia="Times New Roman" w:cs="Times New Roman" w:ascii="Times New Roman" w:hAnsi="Times New Roman"/>
                <w:color w:val="000000"/>
                <w:sz w:val="24"/>
                <w:szCs w:val="24"/>
                <w:lang w:eastAsia="ru-RU"/>
              </w:rPr>
              <w:t>До  сільського  бюджету надійде 1366,40 тис.</w:t>
            </w:r>
            <w:r>
              <w:rPr>
                <w:rFonts w:eastAsia="Times New Roman" w:cs="Times New Roman" w:ascii="Times New Roman" w:hAnsi="Times New Roman"/>
                <w:sz w:val="24"/>
                <w:szCs w:val="24"/>
                <w:lang w:eastAsia="ru-RU"/>
              </w:rPr>
              <w:t xml:space="preserve"> грн., що дозволить направити кошти для необхідних соціальних програм.</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tbl>
      <w:tblPr>
        <w:tblW w:w="9947" w:type="dxa"/>
        <w:jc w:val="left"/>
        <w:tblInd w:w="-318" w:type="dxa"/>
        <w:tblLayout w:type="fixed"/>
        <w:tblCellMar>
          <w:top w:w="0" w:type="dxa"/>
          <w:left w:w="108" w:type="dxa"/>
          <w:bottom w:w="0" w:type="dxa"/>
          <w:right w:w="108" w:type="dxa"/>
        </w:tblCellMar>
        <w:tblLook w:firstRow="1" w:noVBand="0" w:lastRow="1" w:firstColumn="1" w:lastColumn="1" w:noHBand="0" w:val="01e0"/>
      </w:tblPr>
      <w:tblGrid>
        <w:gridCol w:w="2531"/>
        <w:gridCol w:w="2367"/>
        <w:gridCol w:w="2800"/>
        <w:gridCol w:w="2248"/>
      </w:tblGrid>
      <w:tr>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Рейтинг результативності</w:t>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Вигоди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(підсумок)</w:t>
            </w:r>
          </w:p>
        </w:tc>
        <w:tc>
          <w:tcPr>
            <w:tcW w:w="2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(підсумок)</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Обґрунтування відповідного місця альтернативи у рейтингу</w:t>
            </w:r>
          </w:p>
        </w:tc>
      </w:tr>
      <w:tr>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1</w:t>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Держава: Відсутні</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Громадяни: Сплата податків  за мінімальними ставками, передбаченими Податковим кодексом України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Суб</w:t>
            </w:r>
            <w:r>
              <w:rPr>
                <w:rFonts w:eastAsia="Times New Roman" w:cs="Times New Roman" w:ascii="Times New Roman" w:hAnsi="Times New Roman"/>
                <w:sz w:val="24"/>
                <w:szCs w:val="24"/>
                <w:lang w:val="ru-RU" w:eastAsia="ru-RU"/>
              </w:rPr>
              <w:t>’єкти господарювання:</w:t>
            </w:r>
            <w:r>
              <w:rPr>
                <w:rFonts w:eastAsia="Times New Roman" w:cs="Times New Roman" w:ascii="Times New Roman" w:hAnsi="Times New Roman"/>
                <w:sz w:val="24"/>
                <w:szCs w:val="24"/>
                <w:lang w:eastAsia="ru-RU"/>
              </w:rPr>
              <w:t xml:space="preserve"> Сплата податків  за мінімальними ставками, передбаченими Податковим кодексом України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Держава: Відсутні</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Громадяни: Відсутні</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Суб’єкти господарювання:відсутні</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Проблема продовжує існувати. Цілі регулювання не будуть досягнуті. Зменшення надходжень до бюджету.</w:t>
            </w:r>
          </w:p>
        </w:tc>
      </w:tr>
      <w:tr>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2</w:t>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Держава:</w:t>
            </w:r>
            <w:r>
              <w:rPr>
                <w:rFonts w:eastAsia="Times New Roman" w:cs="Times New Roman" w:ascii="Times New Roman" w:hAnsi="Times New Roman"/>
                <w:sz w:val="24"/>
                <w:szCs w:val="24"/>
                <w:lang w:eastAsia="ru-RU"/>
              </w:rPr>
              <w:t xml:space="preserve"> Надходження додаткових коштів до сільського бюджету, спрямування додаткового фінансового ресурсу на соціально-економічний розвиток громади.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Громадяни:</w:t>
            </w:r>
            <w:r>
              <w:rPr>
                <w:rFonts w:eastAsia="Times New Roman" w:cs="Times New Roman" w:ascii="Times New Roman" w:hAnsi="Times New Roman"/>
                <w:sz w:val="24"/>
                <w:szCs w:val="24"/>
                <w:lang w:eastAsia="ru-RU"/>
              </w:rPr>
              <w:t xml:space="preserve"> Сплата податку за обгрунтованими ставками. Встановлення пільг по сплаті податків окремих категорій громадян.</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Суб</w:t>
            </w:r>
            <w:r>
              <w:rPr>
                <w:rFonts w:eastAsia="Times New Roman" w:cs="Times New Roman" w:ascii="Times New Roman" w:hAnsi="Times New Roman"/>
                <w:b/>
                <w:sz w:val="24"/>
                <w:szCs w:val="24"/>
                <w:lang w:val="ru-RU" w:eastAsia="ru-RU"/>
              </w:rPr>
              <w:t>’єкти господарювання:</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Сплата податку за обґрунтованими ставками. Запровадження корегуючих (пом</w:t>
            </w:r>
            <w:r>
              <w:rPr>
                <w:rFonts w:eastAsia="Times New Roman" w:cs="Times New Roman" w:ascii="Times New Roman" w:hAnsi="Times New Roman"/>
                <w:sz w:val="24"/>
                <w:szCs w:val="24"/>
                <w:lang w:val="en-US" w:eastAsia="ru-RU"/>
              </w:rPr>
              <w:t>’якшувальних) заходів для малого підприємництва.</w:t>
            </w:r>
          </w:p>
        </w:tc>
        <w:tc>
          <w:tcPr>
            <w:tcW w:w="2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Держава</w:t>
            </w:r>
            <w:r>
              <w:rPr>
                <w:rFonts w:eastAsia="Times New Roman" w:cs="Times New Roman" w:ascii="Times New Roman" w:hAnsi="Times New Roman"/>
                <w:sz w:val="24"/>
                <w:szCs w:val="24"/>
                <w:lang w:eastAsia="ru-RU"/>
              </w:rPr>
              <w:t>: Витрати   пов</w:t>
            </w:r>
            <w:r>
              <w:rPr>
                <w:rFonts w:eastAsia="Times New Roman" w:cs="Times New Roman" w:ascii="Times New Roman" w:hAnsi="Times New Roman"/>
                <w:sz w:val="24"/>
                <w:szCs w:val="24"/>
                <w:lang w:val="ru-RU" w:eastAsia="ru-RU"/>
              </w:rPr>
              <w:t>’язані з підготовкою регуляторного акту та</w:t>
            </w:r>
            <w:r>
              <w:rPr>
                <w:rFonts w:eastAsia="Times New Roman" w:cs="Times New Roman" w:ascii="Times New Roman" w:hAnsi="Times New Roman"/>
                <w:sz w:val="24"/>
                <w:szCs w:val="24"/>
                <w:lang w:eastAsia="ru-RU"/>
              </w:rPr>
              <w:t xml:space="preserve"> проведення відстежень результативності даного регуляторного акта та процедур з його опублікування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Громадяни:</w:t>
            </w:r>
            <w:r>
              <w:rPr>
                <w:rFonts w:eastAsia="Times New Roman" w:cs="Times New Roman" w:ascii="Times New Roman" w:hAnsi="Times New Roman"/>
                <w:sz w:val="24"/>
                <w:szCs w:val="24"/>
                <w:lang w:eastAsia="ru-RU"/>
              </w:rPr>
              <w:t xml:space="preserve"> Сплата податків за встановленими ставками.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Суб</w:t>
            </w:r>
            <w:r>
              <w:rPr>
                <w:rFonts w:eastAsia="Times New Roman" w:cs="Times New Roman" w:ascii="Times New Roman" w:hAnsi="Times New Roman"/>
                <w:b/>
                <w:sz w:val="24"/>
                <w:szCs w:val="24"/>
                <w:lang w:val="ru-RU" w:eastAsia="ru-RU"/>
              </w:rPr>
              <w:t>’</w:t>
            </w:r>
            <w:r>
              <w:rPr>
                <w:rFonts w:eastAsia="Times New Roman" w:cs="Times New Roman" w:ascii="Times New Roman" w:hAnsi="Times New Roman"/>
                <w:b/>
                <w:sz w:val="24"/>
                <w:szCs w:val="24"/>
                <w:lang w:eastAsia="ru-RU"/>
              </w:rPr>
              <w:t>є</w:t>
            </w:r>
            <w:r>
              <w:rPr>
                <w:rFonts w:eastAsia="Times New Roman" w:cs="Times New Roman" w:ascii="Times New Roman" w:hAnsi="Times New Roman"/>
                <w:b/>
                <w:sz w:val="24"/>
                <w:szCs w:val="24"/>
                <w:lang w:val="ru-RU" w:eastAsia="ru-RU"/>
              </w:rPr>
              <w:t>кти господарювання</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сплата податків за запропонованими ставками. Інформація щодо очікуваних витрат наведено у додатках 2,4 до цього АРВ. </w:t>
            </w:r>
          </w:p>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Сумарні витрати – 1 366 400 грн..</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Проблема існувати не буде. Забезпечить досягнення  регулювання, наповнення сільського бюджету, виконання програм соціально-економічного розвитку громади, збереження кількості суб’єктів господарювання та робочих місць.</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455"/>
        <w:gridCol w:w="3969"/>
        <w:gridCol w:w="3205"/>
      </w:tblGrid>
      <w:tr>
        <w:trPr/>
        <w:tc>
          <w:tcPr>
            <w:tcW w:w="2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Рейтинг</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Аргументи щодо переваги обраної альтернативи/причини відмови від альтернативи</w:t>
            </w:r>
          </w:p>
        </w:tc>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Оцінка ризику зовнішніх чинників на дію запропонованого регуляторного акта </w:t>
            </w:r>
          </w:p>
        </w:tc>
      </w:tr>
      <w:tr>
        <w:trPr/>
        <w:tc>
          <w:tcPr>
            <w:tcW w:w="2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1</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 разі неприйняття регуляторного акта, податки справлятимуться по мінімальних ставках, що спричинить втрати дохідної частини бюджету і відповідно не виконання бюджетних програм. Вказана альтернатива є неприйнятною.</w:t>
            </w:r>
          </w:p>
        </w:tc>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Зміни до  чинного законодавства в частині місцевих податків і зборів.</w:t>
            </w:r>
          </w:p>
        </w:tc>
      </w:tr>
      <w:tr>
        <w:trPr/>
        <w:tc>
          <w:tcPr>
            <w:tcW w:w="2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Альтернатива 2</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Цілі прийняття проєкту рішення про встановлення місцевих податків і зборів на 2024 рік будуть досягнуті майже в повній мірі.  До сільського бюджету надійдуть додаткові кошти від сплати податків, а податкове навантаження для платників не буде надмірним. Прийняттям  вказаного рішення буде досягнуто балансу інтересів сільської ради і платників податків і зборів.</w:t>
            </w:r>
          </w:p>
        </w:tc>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Зміни до  чинного законодавства в частині місцевих податків і зборів.</w:t>
            </w:r>
          </w:p>
        </w:tc>
      </w:tr>
    </w:tbl>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Таким чином для реалізації обрано Альтернативу 2 - встановлення економічно-обгрунтованих місцевих податків і зборів, що є посильними для платників податків, та забезпечить фінансову основу самостійності органу місцевого самоврядування- Поляницької сільської ради.                                                                                                       </w:t>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val="en-US" w:eastAsia="ru-RU"/>
        </w:rPr>
        <w:t>V</w:t>
      </w:r>
      <w:r>
        <w:rPr>
          <w:rFonts w:eastAsia="Times New Roman" w:cs="Times New Roman" w:ascii="Times New Roman" w:hAnsi="Times New Roman"/>
          <w:b/>
          <w:sz w:val="24"/>
          <w:szCs w:val="24"/>
          <w:lang w:val="ru-RU" w:eastAsia="ru-RU"/>
        </w:rPr>
        <w:t xml:space="preserve">. </w:t>
      </w:r>
      <w:r>
        <w:rPr>
          <w:rFonts w:eastAsia="Times New Roman" w:cs="Times New Roman" w:ascii="Times New Roman" w:hAnsi="Times New Roman"/>
          <w:b/>
          <w:sz w:val="24"/>
          <w:szCs w:val="24"/>
          <w:lang w:eastAsia="ru-RU"/>
        </w:rPr>
        <w:t>Механізм, який пропонується застосувати для розв’язання проблеми</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Основними механізмами, які забезпечать розв’язання визначеної проблеми є  встановлення місцевих податків і зборів.</w:t>
      </w:r>
      <w:r>
        <w:rPr>
          <w:rFonts w:eastAsia="Times New Roman" w:cs="Times New Roman" w:ascii="Times New Roman" w:hAnsi="Times New Roman"/>
          <w:sz w:val="24"/>
          <w:szCs w:val="24"/>
          <w:lang w:val="ru-RU" w:eastAsia="ru-RU"/>
        </w:rPr>
        <w:t xml:space="preserve"> </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Заходи, які мають здійснити органи влади для впровадження регуляторного акта:</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розробка проєкту рішення;</w:t>
      </w:r>
    </w:p>
    <w:p>
      <w:pPr>
        <w:pStyle w:val="Normal"/>
        <w:spacing w:lineRule="auto" w:line="240" w:before="0" w:after="0"/>
        <w:ind w:firstLine="708"/>
        <w:jc w:val="both"/>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eastAsia="ru-RU"/>
        </w:rPr>
        <w:t>- проведення консультацій, робочих нарад, зустрічей з суб</w:t>
      </w:r>
      <w:r>
        <w:rPr>
          <w:rFonts w:eastAsia="Times New Roman" w:cs="Times New Roman" w:ascii="Times New Roman" w:hAnsi="Times New Roman"/>
          <w:sz w:val="24"/>
          <w:szCs w:val="24"/>
          <w:lang w:val="ru-RU" w:eastAsia="ru-RU"/>
        </w:rPr>
        <w:t>’єктами господарювання;</w:t>
      </w:r>
    </w:p>
    <w:p>
      <w:pPr>
        <w:pStyle w:val="Normal"/>
        <w:spacing w:lineRule="auto" w:line="240" w:before="0" w:after="0"/>
        <w:ind w:firstLine="708"/>
        <w:jc w:val="both"/>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 оприлюднення проєкту рішення разом з аналізом проєкту регуляторного акта, отримання зауважень і пропозицій;</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 xml:space="preserve">- підготовка експертного висновку відповідною комісією щодо відповідності проєкту рішення вимогам статей 4 та 8 Закону України </w:t>
      </w:r>
      <w:r>
        <w:rPr>
          <w:rFonts w:eastAsia="Times New Roman" w:cs="Times New Roman" w:ascii="Times New Roman" w:hAnsi="Times New Roman"/>
          <w:sz w:val="24"/>
          <w:szCs w:val="24"/>
          <w:lang w:eastAsia="ru-RU"/>
        </w:rPr>
        <w:t>«Про засади державної регуляторної політики у сфері господарської діяльності»;</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отримання пропозицій від ДРС;</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прийняття рішення на сесії Поляницької сільської ради;</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оприлюднення рішення;</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проведення заходів з відстеження результативності регуляторного акта.</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val="en-US" w:eastAsia="ru-RU"/>
        </w:rPr>
        <w:t>VI</w:t>
      </w:r>
      <w:r>
        <w:rPr>
          <w:rFonts w:eastAsia="Times New Roman" w:cs="Times New Roman" w:ascii="Times New Roman" w:hAnsi="Times New Roman"/>
          <w:b/>
          <w:sz w:val="24"/>
          <w:szCs w:val="24"/>
          <w:lang w:eastAsia="ru-RU"/>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встановлювати ставки місцевих податків і зборів, не змінюючи порядок їх обчислення, сплати та інші адміністративні процедури.</w:t>
      </w:r>
    </w:p>
    <w:p>
      <w:pPr>
        <w:pStyle w:val="Normal"/>
        <w:numPr>
          <w:ilvl w:val="0"/>
          <w:numId w:val="4"/>
        </w:numPr>
        <w:tabs>
          <w:tab w:val="clear" w:pos="708"/>
          <w:tab w:val="left" w:pos="360" w:leader="none"/>
        </w:tabs>
        <w:spacing w:lineRule="exact" w:line="331" w:before="0" w:after="0"/>
        <w:ind w:hanging="0" w:left="0"/>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t xml:space="preserve">            </w:t>
      </w:r>
      <w:r>
        <w:rPr>
          <w:rFonts w:eastAsia="Times New Roman" w:cs="Times New Roman" w:ascii="Times New Roman" w:hAnsi="Times New Roman"/>
          <w:sz w:val="24"/>
          <w:szCs w:val="24"/>
          <w:lang w:eastAsia="uk-UA"/>
        </w:rPr>
        <w:t>Тест малого підприємництва додається.</w:t>
      </w:r>
    </w:p>
    <w:p>
      <w:pPr>
        <w:pStyle w:val="Normal"/>
        <w:keepNext w:val="true"/>
        <w:keepLines/>
        <w:numPr>
          <w:ilvl w:val="0"/>
          <w:numId w:val="0"/>
        </w:numPr>
        <w:spacing w:lineRule="exact" w:line="322" w:before="240" w:after="0"/>
        <w:ind w:firstLine="708" w:left="0"/>
        <w:jc w:val="both"/>
        <w:outlineLvl w:val="0"/>
        <w:rPr>
          <w:rFonts w:ascii="Times New Roman" w:hAnsi="Times New Roman" w:eastAsia="Times New Roman" w:cs="Times New Roman"/>
          <w:b/>
          <w:bCs/>
          <w:sz w:val="24"/>
          <w:szCs w:val="24"/>
          <w:lang w:eastAsia="uk-UA"/>
        </w:rPr>
      </w:pPr>
      <w:bookmarkStart w:id="8" w:name="bookmark4"/>
      <w:r>
        <w:rPr>
          <w:rFonts w:eastAsia="Times New Roman" w:cs="Times New Roman" w:ascii="Times New Roman" w:hAnsi="Times New Roman"/>
          <w:b/>
          <w:bCs/>
          <w:sz w:val="24"/>
          <w:szCs w:val="24"/>
          <w:lang w:val="ru-RU" w:eastAsia="ru-RU"/>
        </w:rPr>
        <w:t xml:space="preserve">VII. </w:t>
      </w:r>
      <w:r>
        <w:rPr>
          <w:rFonts w:eastAsia="Times New Roman" w:cs="Times New Roman" w:ascii="Times New Roman" w:hAnsi="Times New Roman"/>
          <w:b/>
          <w:bCs/>
          <w:sz w:val="24"/>
          <w:szCs w:val="24"/>
          <w:lang w:eastAsia="uk-UA"/>
        </w:rPr>
        <w:t>Обґрунтування запропонованого строку дії регуляторного акта</w:t>
      </w:r>
      <w:bookmarkEnd w:id="8"/>
    </w:p>
    <w:p>
      <w:pPr>
        <w:pStyle w:val="Normal"/>
        <w:spacing w:lineRule="exact" w:line="322" w:before="0" w:after="0"/>
        <w:ind w:firstLine="700" w:left="40"/>
        <w:jc w:val="both"/>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4"/>
          <w:szCs w:val="24"/>
          <w:lang w:eastAsia="ru-RU"/>
        </w:rPr>
        <w:t xml:space="preserve">Строк дії регуляторного акта – один рік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0"/>
          <w:lang w:eastAsia="ru-RU"/>
        </w:rPr>
        <w:t xml:space="preserve">          </w:t>
      </w:r>
      <w:r>
        <w:rPr>
          <w:rFonts w:eastAsia="Times New Roman" w:cs="Times New Roman" w:ascii="Times New Roman" w:hAnsi="Times New Roman"/>
          <w:sz w:val="24"/>
          <w:szCs w:val="24"/>
          <w:lang w:eastAsia="ru-RU"/>
        </w:rPr>
        <w:t>У разі, якщо сільська рада  не прийняла рішення про встановлення місцевих податків і зборів та не надіслала в електронному вигляді до контролюючого органу, в якому перебувають на обліку платники місцевих податків і зборів у термін до 01 липня року, що передує бюджетному періоду, в якому планується застосовування встановлюваних місцевих податків та зборів або змін  до них,  такі податки справляються, виходячи із норм Податкового кодексу України, із застосуванням їх мінімальних ставок,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 (підпункт 12.3.5 пункту 12 ПКУ).</w:t>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Враховуючи норми Бюджетного та Податкового кодексу України, органи місцевого самоврядування мають щорічно переглядати розміри ставок місцевих податків і зборів. </w:t>
      </w:r>
      <w:r>
        <w:rPr>
          <w:rFonts w:eastAsia="Times New Roman" w:cs="Times New Roman" w:ascii="Times New Roman" w:hAnsi="Times New Roman"/>
          <w:sz w:val="28"/>
          <w:szCs w:val="20"/>
          <w:lang w:eastAsia="ru-RU"/>
        </w:rPr>
        <w:t xml:space="preserve">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0"/>
          <w:lang w:eastAsia="ru-RU"/>
        </w:rPr>
        <w:t xml:space="preserve">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numPr>
          <w:ilvl w:val="0"/>
          <w:numId w:val="0"/>
        </w:numPr>
        <w:spacing w:lineRule="exact" w:line="270" w:before="0" w:after="0"/>
        <w:ind w:hanging="0" w:left="740"/>
        <w:jc w:val="both"/>
        <w:outlineLvl w:val="0"/>
        <w:rPr>
          <w:rFonts w:ascii="Times New Roman" w:hAnsi="Times New Roman" w:eastAsia="Times New Roman" w:cs="Times New Roman"/>
          <w:b/>
          <w:bCs/>
          <w:sz w:val="24"/>
          <w:szCs w:val="24"/>
          <w:lang w:eastAsia="uk-UA"/>
        </w:rPr>
      </w:pPr>
      <w:bookmarkStart w:id="9" w:name="bookmark5"/>
      <w:r>
        <w:rPr>
          <w:rFonts w:eastAsia="Times New Roman" w:cs="Times New Roman" w:ascii="Times New Roman" w:hAnsi="Times New Roman"/>
          <w:b/>
          <w:bCs/>
          <w:sz w:val="24"/>
          <w:szCs w:val="24"/>
          <w:lang w:eastAsia="uk-UA"/>
        </w:rPr>
        <w:t>VIII.  Визначення показників результативності дії регуляторного акта</w:t>
      </w:r>
      <w:bookmarkEnd w:id="9"/>
    </w:p>
    <w:p>
      <w:pPr>
        <w:pStyle w:val="Normal"/>
        <w:spacing w:lineRule="exact" w:line="270" w:before="0" w:after="0"/>
        <w:ind w:firstLine="700" w:left="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Основними показниками результативності акта є:</w:t>
      </w:r>
    </w:p>
    <w:p>
      <w:pPr>
        <w:pStyle w:val="Normal"/>
        <w:pBdr/>
        <w:spacing w:lineRule="auto" w:line="240" w:before="0" w:after="0"/>
        <w:rPr>
          <w:rFonts w:ascii="Times New Roman" w:hAnsi="Times New Roman" w:eastAsia="Times New Roman" w:cs="Times New Roman"/>
          <w:sz w:val="24"/>
          <w:szCs w:val="24"/>
          <w:lang w:eastAsia="ru-RU"/>
        </w:rPr>
        <w:framePr w:w="9430" w:h="552" w:x="0" w:y="161" w:hSpace="180" w:vSpace="0" w:wrap="around" w:vAnchor="text" w:hAnchor="margin" w:hRule="exact"/>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 забезпечення відповідних надходжень до сільського бюджету від сплати місцевих податків і зборів. </w:t>
      </w:r>
    </w:p>
    <w:p>
      <w:pPr>
        <w:pStyle w:val="Normal"/>
        <w:numPr>
          <w:ilvl w:val="0"/>
          <w:numId w:val="6"/>
        </w:numPr>
        <w:tabs>
          <w:tab w:val="clear" w:pos="708"/>
          <w:tab w:val="left" w:pos="909" w:leader="none"/>
        </w:tabs>
        <w:spacing w:lineRule="exact" w:line="322" w:before="0" w:after="0"/>
        <w:ind w:firstLine="700" w:left="40" w:right="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створення фінансових можливостей сільської влади для задоволення соціальних та інших потреб територіальної громади</w:t>
      </w:r>
      <w:r>
        <w:rPr>
          <w:rFonts w:eastAsia="Times New Roman" w:cs="Times New Roman" w:ascii="Times New Roman" w:hAnsi="Times New Roman"/>
          <w:sz w:val="24"/>
          <w:szCs w:val="24"/>
          <w:lang w:val="ru-RU" w:eastAsia="ru-RU"/>
        </w:rPr>
        <w:t>;</w:t>
      </w:r>
    </w:p>
    <w:p>
      <w:pPr>
        <w:pStyle w:val="Normal"/>
        <w:numPr>
          <w:ilvl w:val="0"/>
          <w:numId w:val="6"/>
        </w:numPr>
        <w:tabs>
          <w:tab w:val="clear" w:pos="708"/>
          <w:tab w:val="left" w:pos="904" w:leader="none"/>
        </w:tabs>
        <w:spacing w:lineRule="exact" w:line="317" w:before="0" w:after="0"/>
        <w:ind w:firstLine="700" w:left="40" w:right="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кількість фізичних та юридичних осіб, на яких поширюється дія акта, не обмежується;</w:t>
      </w:r>
    </w:p>
    <w:p>
      <w:pPr>
        <w:pStyle w:val="Normal"/>
        <w:tabs>
          <w:tab w:val="clear" w:pos="708"/>
          <w:tab w:val="left" w:pos="904" w:leader="none"/>
        </w:tabs>
        <w:spacing w:lineRule="exact" w:line="317" w:before="0" w:after="0"/>
        <w:ind w:hanging="0" w:left="740" w:right="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49"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639"/>
        <w:gridCol w:w="5362"/>
        <w:gridCol w:w="1543"/>
        <w:gridCol w:w="2104"/>
      </w:tblGrid>
      <w:tr>
        <w:trPr/>
        <w:tc>
          <w:tcPr>
            <w:tcW w:w="6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п/н</w:t>
            </w:r>
          </w:p>
        </w:tc>
        <w:tc>
          <w:tcPr>
            <w:tcW w:w="53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Назва показника</w:t>
            </w:r>
          </w:p>
        </w:tc>
        <w:tc>
          <w:tcPr>
            <w:tcW w:w="36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 разі прийняття рішення про місцеві податки та збори на 2024 рік</w:t>
            </w:r>
          </w:p>
        </w:tc>
      </w:tr>
      <w:tr>
        <w:trPr/>
        <w:tc>
          <w:tcPr>
            <w:tcW w:w="6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3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Ставка, %</w:t>
            </w:r>
          </w:p>
        </w:tc>
        <w:tc>
          <w:tcPr>
            <w:tcW w:w="21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Очікуваний обсяг надходжень, тис. грн.</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Разом надходжень до сільського бюджету, в тому числі:</w:t>
            </w:r>
          </w:p>
        </w:tc>
        <w:tc>
          <w:tcPr>
            <w:tcW w:w="1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Х</w:t>
            </w:r>
          </w:p>
        </w:tc>
        <w:tc>
          <w:tcPr>
            <w:tcW w:w="21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1366,40</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Єдиний податок</w:t>
            </w:r>
          </w:p>
        </w:tc>
        <w:tc>
          <w:tcPr>
            <w:tcW w:w="1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20,000</w:t>
            </w:r>
          </w:p>
        </w:tc>
        <w:tc>
          <w:tcPr>
            <w:tcW w:w="21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877,40</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-Податок на нерухоме майно, відмінне від земельної ділянки</w:t>
            </w:r>
          </w:p>
        </w:tc>
        <w:tc>
          <w:tcPr>
            <w:tcW w:w="1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0,3</w:t>
            </w:r>
          </w:p>
        </w:tc>
        <w:tc>
          <w:tcPr>
            <w:tcW w:w="21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93,90</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Плата за землю (ставка земельного податку)</w:t>
            </w:r>
          </w:p>
        </w:tc>
        <w:tc>
          <w:tcPr>
            <w:tcW w:w="1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21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395,10</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Кількість суб</w:t>
            </w:r>
            <w:r>
              <w:rPr>
                <w:rFonts w:eastAsia="Times New Roman" w:cs="Times New Roman" w:ascii="Times New Roman" w:hAnsi="Times New Roman"/>
                <w:sz w:val="24"/>
                <w:szCs w:val="24"/>
                <w:lang w:val="ru-RU" w:eastAsia="ru-RU"/>
              </w:rPr>
              <w:t>’єктів господарювання, на яких поширюється дія акта, один.</w:t>
            </w:r>
          </w:p>
        </w:tc>
        <w:tc>
          <w:tcPr>
            <w:tcW w:w="36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Розмір коштів, що витрачатимуться суб’єктами господарювання, пов’язаними з виконанням вимог акту,  тис. грн.</w:t>
            </w:r>
          </w:p>
        </w:tc>
        <w:tc>
          <w:tcPr>
            <w:tcW w:w="36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1366,40</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Час, що  витрачатиметься суб</w:t>
            </w:r>
            <w:r>
              <w:rPr>
                <w:rFonts w:eastAsia="Times New Roman" w:cs="Times New Roman" w:ascii="Times New Roman" w:hAnsi="Times New Roman"/>
                <w:sz w:val="24"/>
                <w:szCs w:val="24"/>
                <w:lang w:val="ru-RU" w:eastAsia="ru-RU"/>
              </w:rPr>
              <w:t>’єктами господарювання, пов’язаними з виконанням вимог акта, години на 1 суб’єкт</w:t>
            </w:r>
          </w:p>
        </w:tc>
        <w:tc>
          <w:tcPr>
            <w:tcW w:w="36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Рівень поінформованості суб’єктів господарювання – платників місцевих податків і зборів</w:t>
            </w:r>
          </w:p>
        </w:tc>
        <w:tc>
          <w:tcPr>
            <w:tcW w:w="36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Повідомлення, проєкт рішення про встановлення місцевих податків і зборів, АРВ оприлюднюються на веб-сайті   Поляницької сільської  ради  у визначені терміни</w:t>
            </w:r>
          </w:p>
        </w:tc>
      </w:tr>
    </w:tbl>
    <w:p>
      <w:pPr>
        <w:pStyle w:val="Normal"/>
        <w:tabs>
          <w:tab w:val="clear" w:pos="708"/>
          <w:tab w:val="left" w:pos="9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numPr>
          <w:ilvl w:val="0"/>
          <w:numId w:val="0"/>
        </w:numPr>
        <w:spacing w:lineRule="auto" w:line="240" w:before="0" w:after="0"/>
        <w:ind w:hanging="0" w:left="700"/>
        <w:jc w:val="both"/>
        <w:outlineLvl w:val="0"/>
        <w:rPr>
          <w:rFonts w:ascii="Times New Roman" w:hAnsi="Times New Roman" w:eastAsia="Times New Roman" w:cs="Times New Roman"/>
          <w:b/>
          <w:bCs/>
          <w:sz w:val="24"/>
          <w:szCs w:val="24"/>
          <w:lang w:eastAsia="uk-UA"/>
        </w:rPr>
      </w:pPr>
      <w:bookmarkStart w:id="10" w:name="bookmark6"/>
      <w:r>
        <w:rPr>
          <w:rFonts w:eastAsia="Times New Roman" w:cs="Times New Roman" w:ascii="Times New Roman" w:hAnsi="Times New Roman"/>
          <w:b/>
          <w:bCs/>
          <w:sz w:val="24"/>
          <w:szCs w:val="24"/>
          <w:lang w:eastAsia="uk-UA"/>
        </w:rPr>
        <w:t>IX. Визначення заходів, за допомогою яких здійснюватиметься відстеження результативності дії регуляторного акта</w:t>
      </w:r>
      <w:bookmarkEnd w:id="10"/>
    </w:p>
    <w:p>
      <w:pPr>
        <w:pStyle w:val="Normal"/>
        <w:spacing w:lineRule="auto" w:line="240" w:before="0" w:after="0"/>
        <w:ind w:firstLine="70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Відстеження результативності регуляторного акта буде здійснюватися виконавчим комітетом Поляницької сільської ради.</w:t>
      </w:r>
    </w:p>
    <w:p>
      <w:pPr>
        <w:pStyle w:val="Normal"/>
        <w:shd w:val="clear" w:color="auto" w:fill="FFFFFF"/>
        <w:spacing w:lineRule="auto" w:line="240" w:before="0" w:after="0"/>
        <w:textAlignment w:val="baseline"/>
        <w:rPr>
          <w:rFonts w:ascii="Times New Roman" w:hAnsi="Times New Roman" w:eastAsia="Times New Roman" w:cs="Times New Roman"/>
          <w:color w:val="000000"/>
          <w:sz w:val="24"/>
          <w:szCs w:val="24"/>
          <w:lang w:eastAsia="uk-UA"/>
        </w:rPr>
      </w:pPr>
      <w:r>
        <w:rPr>
          <w:rFonts w:eastAsia="Times New Roman" w:cs="Times New Roman" w:ascii="Times New Roman" w:hAnsi="Times New Roman"/>
          <w:b/>
          <w:bCs/>
          <w:color w:val="000000"/>
          <w:sz w:val="24"/>
          <w:szCs w:val="24"/>
          <w:lang w:eastAsia="uk-UA"/>
        </w:rPr>
        <w:t>Метод проведення відстеження результативності:</w:t>
      </w:r>
    </w:p>
    <w:p>
      <w:pPr>
        <w:pStyle w:val="Normal"/>
        <w:shd w:val="clear" w:color="auto" w:fill="FFFFFF"/>
        <w:spacing w:lineRule="auto" w:line="240" w:before="0" w:after="225"/>
        <w:textAlignment w:val="baseline"/>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t>Статистичний</w:t>
      </w:r>
    </w:p>
    <w:p>
      <w:pPr>
        <w:pStyle w:val="Normal"/>
        <w:shd w:val="clear" w:color="auto" w:fill="FFFFFF"/>
        <w:spacing w:lineRule="auto" w:line="240" w:before="0" w:after="0"/>
        <w:textAlignment w:val="baseline"/>
        <w:rPr>
          <w:rFonts w:ascii="Times New Roman" w:hAnsi="Times New Roman" w:eastAsia="Times New Roman" w:cs="Times New Roman"/>
          <w:color w:val="000000"/>
          <w:sz w:val="24"/>
          <w:szCs w:val="24"/>
          <w:lang w:eastAsia="uk-UA"/>
        </w:rPr>
      </w:pPr>
      <w:r>
        <w:rPr>
          <w:rFonts w:eastAsia="Times New Roman" w:cs="Times New Roman" w:ascii="Times New Roman" w:hAnsi="Times New Roman"/>
          <w:b/>
          <w:bCs/>
          <w:color w:val="000000"/>
          <w:sz w:val="24"/>
          <w:szCs w:val="24"/>
          <w:lang w:eastAsia="uk-UA"/>
        </w:rPr>
        <w:t>Вид даних, за допомогою яких здійснюватиметься відстеження результативності:</w:t>
      </w:r>
    </w:p>
    <w:p>
      <w:pPr>
        <w:pStyle w:val="Normal"/>
        <w:shd w:val="clear" w:color="auto" w:fill="FFFFFF"/>
        <w:spacing w:lineRule="auto" w:line="240" w:before="0" w:after="225"/>
        <w:textAlignment w:val="baseline"/>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t>Статистичні, аналітичні</w:t>
      </w:r>
    </w:p>
    <w:p>
      <w:pPr>
        <w:pStyle w:val="Normal"/>
        <w:keepNext w:val="true"/>
        <w:numPr>
          <w:ilvl w:val="0"/>
          <w:numId w:val="0"/>
        </w:numPr>
        <w:shd w:val="clear" w:color="auto" w:fill="FFFFFF"/>
        <w:spacing w:lineRule="atLeast" w:line="240" w:before="0" w:after="0"/>
        <w:ind w:hanging="0" w:left="0"/>
        <w:textAlignment w:val="baseline"/>
        <w:outlineLvl w:val="0"/>
        <w:rPr>
          <w:rFonts w:ascii="Times New Roman" w:hAnsi="Times New Roman" w:eastAsia="Times New Roman" w:cs="Times New Roman"/>
          <w:bCs/>
          <w:color w:val="1D1D1B"/>
          <w:sz w:val="24"/>
          <w:szCs w:val="24"/>
          <w:lang w:eastAsia="ru-RU"/>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аналітичні показники </w:t>
      </w:r>
      <w:r>
        <w:rPr>
          <w:rFonts w:eastAsia="Times New Roman" w:cs="Times New Roman" w:ascii="Times New Roman" w:hAnsi="Times New Roman"/>
          <w:sz w:val="24"/>
          <w:szCs w:val="24"/>
          <w:lang w:eastAsia="ru-RU"/>
        </w:rPr>
        <w:t>Надвірнянської державної податкової інспекції Головного управління  ДПС в Івано-Франківській області.</w:t>
      </w:r>
    </w:p>
    <w:p>
      <w:pPr>
        <w:pStyle w:val="Normal"/>
        <w:shd w:val="clear" w:color="auto" w:fill="FFFFFF"/>
        <w:spacing w:lineRule="auto" w:line="240" w:before="0" w:after="225"/>
        <w:textAlignment w:val="baseline"/>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t>- інформація фінансового відділу  Поляницької сільської  ради.</w:t>
      </w:r>
    </w:p>
    <w:p>
      <w:pPr>
        <w:pStyle w:val="Normal"/>
        <w:shd w:val="clear" w:color="auto" w:fill="FFFFFF"/>
        <w:spacing w:lineRule="auto" w:line="240" w:before="0" w:after="225"/>
        <w:textAlignment w:val="baseline"/>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t> </w:t>
      </w:r>
      <w:r>
        <w:rPr>
          <w:rFonts w:eastAsia="Times New Roman" w:cs="Times New Roman" w:ascii="Times New Roman" w:hAnsi="Times New Roman"/>
          <w:color w:val="000000"/>
          <w:sz w:val="24"/>
          <w:szCs w:val="24"/>
          <w:lang w:eastAsia="uk-UA"/>
        </w:rPr>
        <w:t>Базове відстеження результативності регуляторного акта буде здійснюватися до дня набрання чинності цим регуляторним актом.</w:t>
      </w:r>
    </w:p>
    <w:p>
      <w:pPr>
        <w:pStyle w:val="Normal"/>
        <w:shd w:val="clear" w:color="auto" w:fill="FFFFFF"/>
        <w:spacing w:lineRule="auto" w:line="240" w:before="0" w:after="225"/>
        <w:textAlignment w:val="baseline"/>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t>Повторне відстеження результативності буде здійснюватися за три місяці  до  дня  закінчення визначеного строку дії регуляторного акта.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У разі виявлення неврегульованих та проблемних питань шляхом аналізу якісних показників дії цього акта, ці питання будуть врегульовані шляхом внесення відповідних змін.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ab/>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Можливої шкоди від наслідків дії акта не вбачається.</w:t>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ind w:hanging="0" w:left="708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t>Додаток 1</w:t>
      </w:r>
    </w:p>
    <w:p>
      <w:pPr>
        <w:pStyle w:val="Normal"/>
        <w:spacing w:lineRule="exact" w:line="331" w:before="0" w:after="0"/>
        <w:jc w:val="center"/>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t>В И Т Р А Т И</w:t>
      </w:r>
    </w:p>
    <w:p>
      <w:pPr>
        <w:pStyle w:val="Normal"/>
        <w:spacing w:lineRule="exact" w:line="331" w:before="0" w:after="0"/>
        <w:jc w:val="center"/>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t>на одного суб'єкта господарювання великого і середнього підприємництва, які виникають внаслідок дії регуляторного акта</w:t>
      </w:r>
    </w:p>
    <w:p>
      <w:pPr>
        <w:pStyle w:val="Normal"/>
        <w:spacing w:lineRule="exact" w:line="331" w:before="0" w:after="0"/>
        <w:rPr>
          <w:rFonts w:ascii="Times New Roman" w:hAnsi="Times New Roman" w:eastAsia="Times New Roman" w:cs="Times New Roman"/>
          <w:b/>
          <w:sz w:val="24"/>
          <w:szCs w:val="24"/>
          <w:lang w:eastAsia="uk-UA"/>
        </w:rPr>
      </w:pPr>
      <w:r>
        <w:rPr>
          <w:rFonts w:eastAsia="Times New Roman" w:cs="Times New Roman" w:ascii="Times New Roman" w:hAnsi="Times New Roman"/>
          <w:b/>
          <w:sz w:val="24"/>
          <w:szCs w:val="24"/>
          <w:lang w:eastAsia="uk-UA"/>
        </w:rPr>
      </w:r>
    </w:p>
    <w:p>
      <w:pPr>
        <w:pStyle w:val="Normal"/>
        <w:spacing w:lineRule="exact" w:line="331"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t>Вплив регуляторного акта проводиться в частині податку на нерухомість, оскільки  середні підприємства не здійснюють  діяльність на умовах спрощеної системи оподаткування</w:t>
      </w:r>
    </w:p>
    <w:p>
      <w:pPr>
        <w:pStyle w:val="Normal"/>
        <w:spacing w:lineRule="exact" w:line="331"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tbl>
      <w:tblPr>
        <w:tblW w:w="9562"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1353"/>
        <w:gridCol w:w="5414"/>
        <w:gridCol w:w="1599"/>
        <w:gridCol w:w="1195"/>
      </w:tblGrid>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Порядковий номер</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1" w:before="6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перший рік</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17"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 п'ять років</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1</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17"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2</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1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Податки та збори (зміна розміру податків/зборів, виникнення необхідності у сплаті податків/зборів),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40460</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3</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пов'язані із веденням обліку, підготовкою та поданням звітності державним органам,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4</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17"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5</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6</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на оборотні активи (матеріали, канцелярські товари тощо),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r>
      <w:tr>
        <w:trPr>
          <w:trHeight w:val="101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7</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пов'язані із наймом додаткового персоналу,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8</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Інше (уточнити), ( отримання первинної інформації про вимоги  регулювання та організація їх виконання)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40,46</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9</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РАЗОМ (сума рядків: 1 + 2 + 3 + 4 + 5 + 6 + 7 + 8),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40500,46</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10</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Кількість суб' єктів господарювання великого та середнього підприємництва, на яких буде поширено регулювання, одиниць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2</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r>
          </w:p>
        </w:tc>
      </w:tr>
      <w:tr>
        <w:trPr>
          <w:trHeight w:val="20" w:hRule="atLeast"/>
        </w:trPr>
        <w:tc>
          <w:tcPr>
            <w:tcW w:w="13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11</w:t>
            </w:r>
          </w:p>
        </w:tc>
        <w:tc>
          <w:tcPr>
            <w:tcW w:w="54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lang w:val="ru-RU" w:eastAsia="ru-RU"/>
              </w:rPr>
            </w:pPr>
            <w:r>
              <w:rPr>
                <w:rFonts w:eastAsia="Times New Roman" w:cs="Times New Roman" w:ascii="Times New Roman" w:hAnsi="Times New Roman"/>
                <w:color w:val="000000"/>
                <w:lang w:val="ru-RU" w:eastAsia="ru-RU"/>
              </w:rPr>
              <w:t>40500,46*2= 81000,92</w:t>
            </w:r>
          </w:p>
        </w:tc>
        <w:tc>
          <w:tcPr>
            <w:tcW w:w="11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r>
          </w:p>
        </w:tc>
      </w:tr>
    </w:tbl>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Примітка. Для розрахунку використано: згідно Закону України «Про Державний бюджет України на 2023 рік» - мінімальна заробітна плата 6700 грн., в погодинному розмірі 40,46 грн..  Витрати часу для отримання первинної інформації про вимоги  регулювання складають близько 1 години. Інші витрати не  передбачаються.</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Враховуючи термін дії акту та відсутність ставок на наступні роки, витрати на 5 років визначити неможливо.</w:t>
      </w:r>
    </w:p>
    <w:p>
      <w:pPr>
        <w:pStyle w:val="Normal"/>
        <w:spacing w:lineRule="auto" w:line="240" w:before="0" w:after="0"/>
        <w:rPr>
          <w:rFonts w:ascii="Times New Roman" w:hAnsi="Times New Roman" w:eastAsia="Times New Roman" w:cs="Times New Roman"/>
          <w:sz w:val="28"/>
          <w:szCs w:val="20"/>
          <w:lang w:eastAsia="ru-RU"/>
        </w:rPr>
      </w:pPr>
      <w:r>
        <w:rPr>
          <w:rFonts w:eastAsia="Times New Roman" w:cs="Times New Roman" w:ascii="Times New Roman" w:hAnsi="Times New Roman"/>
          <w:sz w:val="24"/>
          <w:szCs w:val="24"/>
          <w:lang w:eastAsia="ru-RU"/>
        </w:rPr>
        <w:t xml:space="preserve"> </w:t>
      </w:r>
      <w:bookmarkStart w:id="11" w:name="bookmark8"/>
      <w:r>
        <w:rPr>
          <w:rFonts w:eastAsia="Times New Roman" w:cs="Times New Roman" w:ascii="Times New Roman" w:hAnsi="Times New Roman"/>
          <w:sz w:val="28"/>
          <w:szCs w:val="20"/>
          <w:lang w:eastAsia="ru-RU"/>
        </w:rPr>
        <w:t xml:space="preserve">                                                               </w:t>
      </w:r>
    </w:p>
    <w:p>
      <w:pPr>
        <w:pStyle w:val="Normal"/>
        <w:spacing w:lineRule="auto" w:line="240" w:before="0" w:after="0"/>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left="708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left="708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left="708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left="708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Додаток 2  </w:t>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p>
    <w:p>
      <w:pPr>
        <w:pStyle w:val="Normal"/>
        <w:keepNext w:val="true"/>
        <w:keepLines/>
        <w:numPr>
          <w:ilvl w:val="0"/>
          <w:numId w:val="0"/>
        </w:numPr>
        <w:spacing w:lineRule="exact" w:line="270" w:before="0" w:after="0"/>
        <w:ind w:hanging="0" w:left="0"/>
        <w:jc w:val="center"/>
        <w:outlineLvl w:val="0"/>
        <w:rPr>
          <w:rFonts w:ascii="Times New Roman" w:hAnsi="Times New Roman" w:eastAsia="Times New Roman" w:cs="Times New Roman"/>
          <w:b/>
          <w:bCs/>
          <w:sz w:val="24"/>
          <w:szCs w:val="24"/>
          <w:lang w:eastAsia="uk-UA"/>
        </w:rPr>
      </w:pPr>
      <w:r>
        <w:rPr>
          <w:rFonts w:eastAsia="Times New Roman" w:cs="Times New Roman" w:ascii="Times New Roman" w:hAnsi="Times New Roman"/>
          <w:b/>
          <w:bCs/>
          <w:sz w:val="24"/>
          <w:szCs w:val="24"/>
          <w:lang w:eastAsia="uk-UA"/>
        </w:rPr>
        <w:t>ТЕСТ</w:t>
      </w:r>
      <w:bookmarkEnd w:id="11"/>
    </w:p>
    <w:p>
      <w:pPr>
        <w:pStyle w:val="Normal"/>
        <w:keepNext w:val="true"/>
        <w:keepLines/>
        <w:numPr>
          <w:ilvl w:val="0"/>
          <w:numId w:val="0"/>
        </w:numPr>
        <w:spacing w:lineRule="exact" w:line="270" w:before="0" w:after="246"/>
        <w:ind w:hanging="0" w:left="0"/>
        <w:jc w:val="center"/>
        <w:outlineLvl w:val="0"/>
        <w:rPr>
          <w:rFonts w:ascii="Times New Roman" w:hAnsi="Times New Roman" w:eastAsia="Times New Roman" w:cs="Times New Roman"/>
          <w:b/>
          <w:bCs/>
          <w:sz w:val="24"/>
          <w:szCs w:val="24"/>
          <w:lang w:eastAsia="uk-UA"/>
        </w:rPr>
      </w:pPr>
      <w:bookmarkStart w:id="12" w:name="bookmark9"/>
      <w:r>
        <w:rPr>
          <w:rFonts w:eastAsia="Times New Roman" w:cs="Times New Roman" w:ascii="Times New Roman" w:hAnsi="Times New Roman"/>
          <w:b/>
          <w:bCs/>
          <w:sz w:val="24"/>
          <w:szCs w:val="24"/>
          <w:lang w:eastAsia="uk-UA"/>
        </w:rPr>
        <w:t>малого підприємництва (М-Тест)</w:t>
      </w:r>
      <w:bookmarkEnd w:id="12"/>
    </w:p>
    <w:p>
      <w:pPr>
        <w:pStyle w:val="Normal"/>
        <w:keepNext w:val="true"/>
        <w:keepLines/>
        <w:numPr>
          <w:ilvl w:val="0"/>
          <w:numId w:val="0"/>
        </w:numPr>
        <w:spacing w:lineRule="exact" w:line="322" w:before="0" w:after="0"/>
        <w:ind w:hanging="0" w:left="0" w:right="140"/>
        <w:jc w:val="both"/>
        <w:outlineLvl w:val="0"/>
        <w:rPr>
          <w:rFonts w:ascii="Times New Roman" w:hAnsi="Times New Roman" w:eastAsia="Times New Roman" w:cs="Times New Roman"/>
          <w:b/>
          <w:bCs/>
          <w:sz w:val="24"/>
          <w:szCs w:val="24"/>
          <w:lang w:eastAsia="uk-UA"/>
        </w:rPr>
      </w:pPr>
      <w:bookmarkStart w:id="13" w:name="bookmark10"/>
      <w:r>
        <w:rPr>
          <w:rFonts w:eastAsia="Times New Roman" w:cs="Times New Roman" w:ascii="Times New Roman" w:hAnsi="Times New Roman"/>
          <w:b/>
          <w:bCs/>
          <w:sz w:val="24"/>
          <w:szCs w:val="24"/>
          <w:lang w:eastAsia="ru-RU"/>
        </w:rPr>
        <w:t xml:space="preserve">1. </w:t>
      </w:r>
      <w:r>
        <w:rPr>
          <w:rFonts w:eastAsia="Times New Roman" w:cs="Times New Roman" w:ascii="Times New Roman" w:hAnsi="Times New Roman"/>
          <w:b/>
          <w:bCs/>
          <w:sz w:val="24"/>
          <w:szCs w:val="24"/>
          <w:lang w:eastAsia="uk-UA"/>
        </w:rPr>
        <w:t>Консультації з представниками мікро</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uk-UA"/>
        </w:rPr>
        <w:t>та малого підприємництва щодо оцінки впливу регулювання</w:t>
      </w:r>
      <w:bookmarkEnd w:id="13"/>
    </w:p>
    <w:tbl>
      <w:tblPr>
        <w:tblW w:w="9503"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1496"/>
        <w:gridCol w:w="4037"/>
        <w:gridCol w:w="1560"/>
        <w:gridCol w:w="2409"/>
      </w:tblGrid>
      <w:tr>
        <w:trPr>
          <w:trHeight w:val="20" w:hRule="atLeast"/>
        </w:trPr>
        <w:tc>
          <w:tcPr>
            <w:tcW w:w="149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Порядковий номер</w:t>
            </w:r>
          </w:p>
        </w:tc>
        <w:tc>
          <w:tcPr>
            <w:tcW w:w="403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6" w:before="0" w:after="0"/>
              <w:ind w:hanging="0" w:left="2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Кількість учасників консультацій, осіб</w:t>
            </w:r>
          </w:p>
        </w:tc>
        <w:tc>
          <w:tcPr>
            <w:tcW w:w="24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6"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Основні результати консультацій (опис)</w:t>
            </w:r>
          </w:p>
        </w:tc>
      </w:tr>
      <w:tr>
        <w:trPr>
          <w:trHeight w:val="20" w:hRule="atLeast"/>
        </w:trPr>
        <w:tc>
          <w:tcPr>
            <w:tcW w:w="149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1</w:t>
            </w:r>
          </w:p>
        </w:tc>
        <w:tc>
          <w:tcPr>
            <w:tcW w:w="403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Робочі наради, зустрічі</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1</w:t>
            </w:r>
          </w:p>
        </w:tc>
        <w:tc>
          <w:tcPr>
            <w:tcW w:w="24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Надано</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пропозиції  щодо вдосконалення розробленого </w:t>
            </w:r>
            <w:r>
              <w:rPr>
                <w:rFonts w:eastAsia="Times New Roman" w:cs="Times New Roman" w:ascii="Times New Roman" w:hAnsi="Times New Roman"/>
                <w:sz w:val="24"/>
                <w:szCs w:val="24"/>
                <w:lang w:val="ru-RU" w:eastAsia="ru-RU"/>
              </w:rPr>
              <w:t xml:space="preserve">проєкту </w:t>
            </w:r>
            <w:r>
              <w:rPr>
                <w:rFonts w:eastAsia="Times New Roman" w:cs="Times New Roman" w:ascii="Times New Roman" w:hAnsi="Times New Roman"/>
                <w:sz w:val="24"/>
                <w:szCs w:val="24"/>
                <w:lang w:eastAsia="ru-RU"/>
              </w:rPr>
              <w:t>акта</w:t>
            </w:r>
          </w:p>
        </w:tc>
      </w:tr>
      <w:tr>
        <w:trPr>
          <w:trHeight w:val="20" w:hRule="atLeast"/>
        </w:trPr>
        <w:tc>
          <w:tcPr>
            <w:tcW w:w="149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2</w:t>
            </w:r>
          </w:p>
        </w:tc>
        <w:tc>
          <w:tcPr>
            <w:tcW w:w="403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tLeast" w:line="15" w:before="0" w:after="150"/>
              <w:ind w:hanging="0" w:left="4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t>Консультації (в телефонному  та усному режимі)</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24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Надано</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пропозиції  щодо вдосконалення розробленого </w:t>
            </w:r>
            <w:r>
              <w:rPr>
                <w:rFonts w:eastAsia="Times New Roman" w:cs="Times New Roman" w:ascii="Times New Roman" w:hAnsi="Times New Roman"/>
                <w:sz w:val="24"/>
                <w:szCs w:val="24"/>
                <w:lang w:val="ru-RU" w:eastAsia="ru-RU"/>
              </w:rPr>
              <w:t xml:space="preserve">проєкту </w:t>
            </w:r>
            <w:r>
              <w:rPr>
                <w:rFonts w:eastAsia="Times New Roman" w:cs="Times New Roman" w:ascii="Times New Roman" w:hAnsi="Times New Roman"/>
                <w:sz w:val="24"/>
                <w:szCs w:val="24"/>
                <w:lang w:eastAsia="ru-RU"/>
              </w:rPr>
              <w:t>акта</w:t>
            </w:r>
          </w:p>
        </w:tc>
      </w:tr>
      <w:tr>
        <w:trPr>
          <w:trHeight w:val="20" w:hRule="atLeast"/>
        </w:trPr>
        <w:tc>
          <w:tcPr>
            <w:tcW w:w="149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3</w:t>
            </w:r>
          </w:p>
        </w:tc>
        <w:tc>
          <w:tcPr>
            <w:tcW w:w="403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Робоча нарада з науковцями</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c>
          <w:tcPr>
            <w:tcW w:w="24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exact" w:line="322" w:before="0" w:after="296"/>
        <w:ind w:firstLine="700" w:left="40" w:right="1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01 лютого </w:t>
      </w:r>
      <w:r>
        <w:rPr>
          <w:rFonts w:eastAsia="Times New Roman" w:cs="Times New Roman" w:ascii="Times New Roman" w:hAnsi="Times New Roman"/>
          <w:sz w:val="24"/>
          <w:szCs w:val="24"/>
          <w:lang w:val="ru-RU" w:eastAsia="ru-RU"/>
        </w:rPr>
        <w:t xml:space="preserve">2023 </w:t>
      </w:r>
      <w:r>
        <w:rPr>
          <w:rFonts w:eastAsia="Times New Roman" w:cs="Times New Roman" w:ascii="Times New Roman" w:hAnsi="Times New Roman"/>
          <w:sz w:val="24"/>
          <w:szCs w:val="24"/>
          <w:lang w:eastAsia="ru-RU"/>
        </w:rPr>
        <w:t>р. по 30</w:t>
      </w:r>
      <w:r>
        <w:rPr>
          <w:rFonts w:eastAsia="Times New Roman" w:cs="Times New Roman" w:ascii="Times New Roman" w:hAnsi="Times New Roman"/>
          <w:sz w:val="24"/>
          <w:szCs w:val="24"/>
          <w:lang w:val="ru-RU" w:eastAsia="ru-RU"/>
        </w:rPr>
        <w:t xml:space="preserve"> квітня  2023 </w:t>
      </w:r>
      <w:r>
        <w:rPr>
          <w:rFonts w:eastAsia="Times New Roman" w:cs="Times New Roman" w:ascii="Times New Roman" w:hAnsi="Times New Roman"/>
          <w:sz w:val="24"/>
          <w:szCs w:val="24"/>
          <w:lang w:eastAsia="ru-RU"/>
        </w:rPr>
        <w:t>р.</w:t>
      </w:r>
    </w:p>
    <w:p>
      <w:pPr>
        <w:pStyle w:val="Normal"/>
        <w:keepNext w:val="true"/>
        <w:keepLines/>
        <w:numPr>
          <w:ilvl w:val="0"/>
          <w:numId w:val="0"/>
        </w:numPr>
        <w:spacing w:lineRule="exact" w:line="322" w:before="295" w:after="0"/>
        <w:ind w:hanging="0" w:left="740" w:right="140"/>
        <w:jc w:val="both"/>
        <w:outlineLvl w:val="0"/>
        <w:rPr>
          <w:rFonts w:ascii="Times New Roman" w:hAnsi="Times New Roman" w:eastAsia="Times New Roman" w:cs="Times New Roman"/>
          <w:b/>
          <w:bCs/>
          <w:sz w:val="24"/>
          <w:szCs w:val="24"/>
          <w:lang w:eastAsia="uk-UA"/>
        </w:rPr>
      </w:pPr>
      <w:bookmarkStart w:id="14" w:name="bookmark11"/>
      <w:r>
        <w:rPr>
          <w:rFonts w:eastAsia="Times New Roman" w:cs="Times New Roman" w:ascii="Times New Roman" w:hAnsi="Times New Roman"/>
          <w:b/>
          <w:bCs/>
          <w:sz w:val="24"/>
          <w:szCs w:val="24"/>
          <w:lang w:eastAsia="uk-UA"/>
        </w:rPr>
        <w:t>2. Вимірювання впливу регулювання на суб'єктів малого підприємництва (мікро- та малі):</w:t>
      </w:r>
      <w:bookmarkEnd w:id="14"/>
    </w:p>
    <w:p>
      <w:pPr>
        <w:pStyle w:val="Normal"/>
        <w:spacing w:lineRule="exact" w:line="322" w:before="0" w:after="0"/>
        <w:ind w:firstLine="700" w:left="40" w:right="1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кількість суб'єктів малого підприємництва, на яких поширюється регулювання: 23 (одиниць), у тому числі малого підприємництва 17 (одиниць) та мікропідприємництва 6 (одиниць), з них платники єдиного податку 1 групи 2 (одиниць), 2 групи 6 (одиниць), платники податку на нерухомість 1 (одиниць);</w:t>
      </w:r>
    </w:p>
    <w:p>
      <w:pPr>
        <w:pStyle w:val="Normal"/>
        <w:spacing w:lineRule="exact" w:line="312" w:before="0" w:after="0"/>
        <w:ind w:firstLine="720"/>
        <w:jc w:val="both"/>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eastAsia="uk-UA"/>
        </w:rPr>
        <w:t xml:space="preserve">питома вага суб'єктів малого підприємництва у загальній кількості суб'єктів господарювання, на яких проблема справляє вплив 92(відсотків)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 </w:t>
      </w:r>
    </w:p>
    <w:p>
      <w:pPr>
        <w:pStyle w:val="Normal"/>
        <w:spacing w:lineRule="exact" w:line="312" w:before="0" w:after="0"/>
        <w:jc w:val="center"/>
        <w:rPr>
          <w:rFonts w:ascii="Times New Roman" w:hAnsi="Times New Roman" w:eastAsia="Times New Roman" w:cs="Times New Roman"/>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exact" w:line="312" w:before="0" w:after="0"/>
        <w:jc w:val="center"/>
        <w:rPr>
          <w:rFonts w:ascii="Times New Roman" w:hAnsi="Times New Roman" w:eastAsia="Times New Roman" w:cs="Times New Roman"/>
          <w:b/>
          <w:bCs/>
          <w:sz w:val="24"/>
          <w:szCs w:val="24"/>
          <w:lang w:eastAsia="uk-UA"/>
        </w:rPr>
      </w:pPr>
      <w:r>
        <w:rPr>
          <w:rFonts w:eastAsia="Times New Roman" w:cs="Times New Roman" w:ascii="Times New Roman" w:hAnsi="Times New Roman"/>
          <w:b/>
          <w:bCs/>
          <w:sz w:val="24"/>
          <w:szCs w:val="24"/>
          <w:lang w:eastAsia="uk-UA"/>
        </w:rPr>
        <w:t>3. Розрахунок витрат суб'єктів малого підприємництва на виконання вимог регулювання</w:t>
      </w:r>
    </w:p>
    <w:tbl>
      <w:tblPr>
        <w:tblW w:w="9634"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1374"/>
        <w:gridCol w:w="4089"/>
        <w:gridCol w:w="1686"/>
        <w:gridCol w:w="1422"/>
        <w:gridCol w:w="1063"/>
      </w:tblGrid>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6"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Порядковий номер</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180"/>
              <w:ind w:hanging="0" w:left="5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Найменування оцінки</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 перший рік (стартовий рік провадження регулювання)</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17"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Періодичні (за наступний рік)</w:t>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1"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за п'ять років</w:t>
            </w:r>
          </w:p>
        </w:tc>
      </w:tr>
      <w:tr>
        <w:trPr>
          <w:trHeight w:val="20" w:hRule="atLeast"/>
        </w:trPr>
        <w:tc>
          <w:tcPr>
            <w:tcW w:w="9634"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1" w:before="0" w:after="0"/>
              <w:ind w:hanging="0" w:left="4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Оцінка "прямих" витрат суб'єктів малого підприємництва на виконання регулювання</w:t>
            </w:r>
          </w:p>
        </w:tc>
      </w:tr>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1</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Придбання необхідного обладнання (пристроїв, машин, механізмів) Формула:</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кількість необхідних одиниць обладнання Х вартість одиниці</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r>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2</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Процедури повірки та/або </w:t>
            </w:r>
            <w:r>
              <w:rPr>
                <w:rFonts w:eastAsia="Times New Roman" w:cs="Times New Roman" w:ascii="Times New Roman" w:hAnsi="Times New Roman"/>
                <w:sz w:val="24"/>
                <w:szCs w:val="24"/>
                <w:lang w:val="ru-RU" w:eastAsia="ru-RU"/>
              </w:rPr>
              <w:t xml:space="preserve">постановки </w:t>
            </w:r>
            <w:r>
              <w:rPr>
                <w:rFonts w:eastAsia="Times New Roman" w:cs="Times New Roman" w:ascii="Times New Roman" w:hAnsi="Times New Roman"/>
                <w:sz w:val="24"/>
                <w:szCs w:val="24"/>
                <w:lang w:eastAsia="ru-RU"/>
              </w:rPr>
              <w:t xml:space="preserve">на відповідний облік у визначеному органі державної влади чи місцевого </w:t>
            </w:r>
            <w:r>
              <w:rPr>
                <w:rFonts w:eastAsia="Times New Roman" w:cs="Times New Roman" w:ascii="Times New Roman" w:hAnsi="Times New Roman"/>
                <w:sz w:val="24"/>
                <w:szCs w:val="24"/>
                <w:lang w:val="ru-RU" w:eastAsia="ru-RU"/>
              </w:rPr>
              <w:t>с</w:t>
            </w:r>
            <w:r>
              <w:rPr>
                <w:rFonts w:eastAsia="Times New Roman" w:cs="Times New Roman" w:ascii="Times New Roman" w:hAnsi="Times New Roman"/>
                <w:sz w:val="24"/>
                <w:szCs w:val="24"/>
                <w:lang w:eastAsia="ru-RU"/>
              </w:rPr>
              <w:t xml:space="preserve">амоврядування </w:t>
            </w:r>
            <w:r>
              <w:rPr>
                <w:rFonts w:eastAsia="Times New Roman" w:cs="Times New Roman" w:ascii="Times New Roman" w:hAnsi="Times New Roman"/>
                <w:sz w:val="24"/>
                <w:szCs w:val="24"/>
                <w:lang w:val="ru-RU" w:eastAsia="ru-RU"/>
              </w:rPr>
              <w:t>Формула:</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прямі витрати на процедури повірки (проведення первинного обстеження) в органі державної влади </w:t>
            </w:r>
            <w:r>
              <w:rPr>
                <w:rFonts w:eastAsia="Times New Roman" w:cs="Times New Roman" w:ascii="Times New Roman" w:hAnsi="Times New Roman"/>
                <w:sz w:val="24"/>
                <w:szCs w:val="24"/>
                <w:lang w:val="ru-RU" w:eastAsia="ru-RU"/>
              </w:rPr>
              <w:t xml:space="preserve">+ </w:t>
            </w:r>
            <w:r>
              <w:rPr>
                <w:rFonts w:eastAsia="Times New Roman" w:cs="Times New Roman" w:ascii="Times New Roman" w:hAnsi="Times New Roman"/>
                <w:sz w:val="24"/>
                <w:szCs w:val="24"/>
                <w:lang w:eastAsia="ru-RU"/>
              </w:rPr>
              <w:t xml:space="preserve">витрати часу на процедуру обліку (на одиницю обладнання) Х вартість часу суб' єкта малого підприємництва (заробітна плата) Х оціночна кількість процедур обліку за рік) Х кількість необхідних одиниць обладнання одному суб'єкту </w:t>
            </w:r>
            <w:r>
              <w:rPr>
                <w:rFonts w:eastAsia="Times New Roman" w:cs="Times New Roman" w:ascii="Times New Roman" w:hAnsi="Times New Roman"/>
                <w:sz w:val="24"/>
                <w:szCs w:val="24"/>
                <w:lang w:val="ru-RU" w:eastAsia="ru-RU"/>
              </w:rPr>
              <w:t xml:space="preserve">малого </w:t>
            </w:r>
            <w:r>
              <w:rPr>
                <w:rFonts w:eastAsia="Times New Roman" w:cs="Times New Roman" w:ascii="Times New Roman" w:hAnsi="Times New Roman"/>
                <w:sz w:val="24"/>
                <w:szCs w:val="24"/>
                <w:lang w:eastAsia="ru-RU"/>
              </w:rPr>
              <w:t>підприємництва</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r>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3</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Процедури експлуатації обладнання (експлуатаційні витрати </w:t>
            </w:r>
            <w:r>
              <w:rPr>
                <w:rFonts w:eastAsia="Times New Roman" w:cs="Times New Roman" w:ascii="Times New Roman" w:hAnsi="Times New Roman"/>
                <w:sz w:val="24"/>
                <w:szCs w:val="24"/>
                <w:lang w:val="ru-RU" w:eastAsia="ru-RU"/>
              </w:rPr>
              <w:t xml:space="preserve">- </w:t>
            </w:r>
            <w:r>
              <w:rPr>
                <w:rFonts w:eastAsia="Times New Roman" w:cs="Times New Roman" w:ascii="Times New Roman" w:hAnsi="Times New Roman"/>
                <w:sz w:val="24"/>
                <w:szCs w:val="24"/>
                <w:lang w:eastAsia="ru-RU"/>
              </w:rPr>
              <w:t xml:space="preserve">витратні матеріали) </w:t>
            </w:r>
            <w:r>
              <w:rPr>
                <w:rFonts w:eastAsia="Times New Roman" w:cs="Times New Roman" w:ascii="Times New Roman" w:hAnsi="Times New Roman"/>
                <w:sz w:val="24"/>
                <w:szCs w:val="24"/>
                <w:lang w:val="ru-RU" w:eastAsia="ru-RU"/>
              </w:rPr>
              <w:t>Формула:</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суб’єкту малого підприємництва</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r>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4</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Процедури обслуговування обладнання (технічне обслуговування) Формула:</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jc w:val="both"/>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r>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8"/>
                <w:szCs w:val="20"/>
                <w:lang w:val="ru-RU" w:eastAsia="ru-RU"/>
              </w:rPr>
              <w:t>5</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Інші процедури(сплата податків і зборів)</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29000,00</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jc w:val="both"/>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6</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Разом, гривень Формула:</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(сума рядків 1 + 2 + 3 + 4 + 5)</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29000,00</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r>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7</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Кількість суб'єктів господарювання, що повинні виконати вимоги регулювання, одиниць</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23</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 xml:space="preserve"> </w:t>
            </w:r>
          </w:p>
        </w:tc>
      </w:tr>
      <w:tr>
        <w:trPr>
          <w:trHeight w:val="20" w:hRule="atLeast"/>
        </w:trPr>
        <w:tc>
          <w:tcPr>
            <w:tcW w:w="13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8</w:t>
            </w:r>
          </w:p>
        </w:tc>
        <w:tc>
          <w:tcPr>
            <w:tcW w:w="4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Сумарно, гривень Формула:</w:t>
            </w:r>
          </w:p>
          <w:p>
            <w:pPr>
              <w:pStyle w:val="Normal"/>
              <w:widowControl w:val="false"/>
              <w:spacing w:lineRule="exact" w:line="322"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відповідний стовпчик "разом" Х кількість суб' єктів малого підприємництва, що повинні виконати вимоги регулювання (рядок 6 Х рядок 7)</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667 000,00</w:t>
            </w:r>
          </w:p>
        </w:tc>
        <w:tc>
          <w:tcPr>
            <w:tcW w:w="1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c>
          <w:tcPr>
            <w:tcW w:w="1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0</w:t>
            </w:r>
          </w:p>
        </w:tc>
      </w:tr>
    </w:tbl>
    <w:p>
      <w:pPr>
        <w:pStyle w:val="Normal"/>
        <w:spacing w:lineRule="auto" w:line="240" w:before="0" w:after="0"/>
        <w:ind w:hanging="0" w:left="4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hanging="0" w:left="4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hanging="0" w:left="4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Оцінка вартості адміністративних процедур суб'єктів малого підприємництва щодо виконання регулювання та звітування</w:t>
      </w:r>
    </w:p>
    <w:tbl>
      <w:tblPr>
        <w:tblW w:w="9782" w:type="dxa"/>
        <w:jc w:val="left"/>
        <w:tblInd w:w="0" w:type="dxa"/>
        <w:tblLayout w:type="fixed"/>
        <w:tblCellMar>
          <w:top w:w="0" w:type="dxa"/>
          <w:left w:w="5" w:type="dxa"/>
          <w:bottom w:w="0" w:type="dxa"/>
          <w:right w:w="5" w:type="dxa"/>
        </w:tblCellMar>
        <w:tblLook w:firstRow="0" w:noVBand="0" w:lastRow="0" w:firstColumn="0" w:lastColumn="0" w:noHBand="0" w:val="0000"/>
      </w:tblPr>
      <w:tblGrid>
        <w:gridCol w:w="1208"/>
        <w:gridCol w:w="3888"/>
        <w:gridCol w:w="2024"/>
        <w:gridCol w:w="1386"/>
        <w:gridCol w:w="1276"/>
      </w:tblGrid>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9</w:t>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Процедури отримання первинної інформації про вимоги регулювання Формула:</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ru-RU" w:eastAsia="ru-RU"/>
              </w:rPr>
              <w:t>40,46 (з розрахунку на 1 годину)</w:t>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ru-RU" w:eastAsia="ru-RU"/>
              </w:rPr>
              <w:t>0</w:t>
            </w:r>
          </w:p>
        </w:tc>
      </w:tr>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10</w:t>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Процедури організації</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виконання вимог регулювання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Формула:</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 єкта малого підприємництва (заробітна плата) Х оціночна кількість внутрішніх процедур</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jc w:val="both"/>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40,46(з розрахунку на 1 годину)</w:t>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jc w:val="both"/>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jc w:val="both"/>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r>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11</w:t>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Процедури офіційного звітування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Формула:</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 єкта малого підприємництва (заробітна плата) Х оціночна кількість оригінальних звітів Х кількість періодів звітності за рік</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r>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12</w:t>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Процедури щодо забезпечення процесу перевірок Формула:</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r>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витрати часу на забезпечення процесу перевірок з боку контролюючих органів Х вартість часу суб' єкта малого підприємництва (заробітна плата) Х оціночна кількість перевірок за рік</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jc w:val="both"/>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jc w:val="both"/>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jc w:val="both"/>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r>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13</w:t>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Інші процедури (уточнити)</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w:t>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w:t>
            </w:r>
          </w:p>
        </w:tc>
      </w:tr>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14</w:t>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Разом, гривень Формула:</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(сума рядків 9 + 10 + 11 + 12 + 13)</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80,92</w:t>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r>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15</w:t>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Кількість суб' єктів малого підприємництва, що повинні виконати вимоги регулювання, одиниць</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23</w:t>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r>
      <w:tr>
        <w:trPr>
          <w:trHeight w:val="20"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16</w:t>
            </w:r>
          </w:p>
        </w:tc>
        <w:tc>
          <w:tcPr>
            <w:tcW w:w="38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Сумарно, гривень Формула:</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20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78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1861,16</w:t>
            </w:r>
          </w:p>
        </w:tc>
        <w:tc>
          <w:tcPr>
            <w:tcW w:w="13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6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c>
          <w:tcPr>
            <w:tcW w:w="12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64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t>0</w:t>
            </w:r>
          </w:p>
        </w:tc>
      </w:tr>
    </w:tbl>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Примітка. Для розрахунку використано: згідно Закону України «Про Державний бюджет України на 2023 рік» - мінімальна заробітна плата 6700 грн., в погодинному розмірі 40,46 грн..  Витрати часу для отримання первинної інформації про вимоги  регулювання складають близько 1 години. Інші витрати не  передбачаються.</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Враховуючи термін дії акту та відсутність ставок на наступні роки, витрати на 5 років визначити неможливо.</w:t>
      </w:r>
    </w:p>
    <w:p>
      <w:pPr>
        <w:pStyle w:val="Normal"/>
        <w:spacing w:lineRule="auto" w:line="240" w:before="0" w:after="0"/>
        <w:rPr>
          <w:rFonts w:ascii="Arial Unicode MS" w:hAnsi="Arial Unicode MS" w:eastAsia="Arial Unicode MS" w:cs="Times New Roman"/>
          <w:sz w:val="24"/>
          <w:szCs w:val="24"/>
          <w:lang w:eastAsia="ru-RU"/>
        </w:rPr>
      </w:pPr>
      <w:r>
        <w:rPr>
          <w:rFonts w:eastAsia="Arial Unicode MS" w:cs="Times New Roman" w:ascii="Arial Unicode MS" w:hAnsi="Arial Unicode MS"/>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Бюджетні витрати на адміністрування регулювання для суб'єктів малого підприємництва.</w:t>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Бюджетні витрати не підлягають розрахунку, оскільки встановлені нормами Податкового кодексу України.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426" w:leader="none"/>
        </w:tabs>
        <w:spacing w:lineRule="auto" w:line="240" w:before="0" w:after="0"/>
        <w:rPr>
          <w:rFonts w:ascii="Times New Roman" w:hAnsi="Times New Roman" w:eastAsia="Times New Roman" w:cs="Times New Roman"/>
          <w:b/>
          <w:bCs/>
          <w:sz w:val="24"/>
          <w:szCs w:val="24"/>
          <w:lang w:eastAsia="uk-UA"/>
        </w:rPr>
      </w:pPr>
      <w:r>
        <w:rPr>
          <w:rFonts w:eastAsia="Times New Roman" w:cs="Times New Roman" w:ascii="Times New Roman" w:hAnsi="Times New Roman"/>
          <w:b/>
          <w:bCs/>
          <w:sz w:val="24"/>
          <w:szCs w:val="24"/>
          <w:lang w:eastAsia="uk-UA"/>
        </w:rPr>
        <w:t>4. Розрахунок сумарних витрат суб'єктів малого підприємництва, що виникають на виконання вимог регулювання</w:t>
      </w:r>
    </w:p>
    <w:tbl>
      <w:tblPr>
        <w:tblW w:w="9705" w:type="dxa"/>
        <w:jc w:val="left"/>
        <w:tblInd w:w="0" w:type="dxa"/>
        <w:tblLayout w:type="fixed"/>
        <w:tblCellMar>
          <w:top w:w="0" w:type="dxa"/>
          <w:left w:w="5" w:type="dxa"/>
          <w:bottom w:w="0" w:type="dxa"/>
          <w:right w:w="5" w:type="dxa"/>
        </w:tblCellMar>
        <w:tblLook w:firstRow="0" w:noVBand="0" w:lastRow="0" w:firstColumn="0" w:lastColumn="0" w:noHBand="0" w:val="0000"/>
      </w:tblPr>
      <w:tblGrid>
        <w:gridCol w:w="1582"/>
        <w:gridCol w:w="3100"/>
        <w:gridCol w:w="2728"/>
        <w:gridCol w:w="2294"/>
      </w:tblGrid>
      <w:tr>
        <w:trPr/>
        <w:tc>
          <w:tcPr>
            <w:tcW w:w="15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Порядковий номер</w:t>
            </w:r>
          </w:p>
        </w:tc>
        <w:tc>
          <w:tcPr>
            <w:tcW w:w="31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Показник</w:t>
            </w:r>
          </w:p>
        </w:tc>
        <w:tc>
          <w:tcPr>
            <w:tcW w:w="27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2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Перший рік</w:t>
            </w:r>
          </w:p>
          <w:p>
            <w:pPr>
              <w:pStyle w:val="Normal"/>
              <w:widowControl w:val="false"/>
              <w:spacing w:lineRule="exact" w:line="322" w:before="0" w:after="0"/>
              <w:ind w:hanging="0" w:left="2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регулювання</w:t>
            </w:r>
          </w:p>
          <w:p>
            <w:pPr>
              <w:pStyle w:val="Normal"/>
              <w:widowControl w:val="false"/>
              <w:spacing w:lineRule="exact" w:line="322" w:before="0" w:after="0"/>
              <w:ind w:hanging="0" w:left="2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(стартовий)</w:t>
            </w:r>
          </w:p>
        </w:tc>
        <w:tc>
          <w:tcPr>
            <w:tcW w:w="2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2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 п'ять років</w:t>
            </w:r>
          </w:p>
        </w:tc>
      </w:tr>
      <w:tr>
        <w:trPr/>
        <w:tc>
          <w:tcPr>
            <w:tcW w:w="15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6"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1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Оцінка "прямих" витрат суб'єктів малого підприємництва на виконання регулювання</w:t>
            </w:r>
          </w:p>
        </w:tc>
        <w:tc>
          <w:tcPr>
            <w:tcW w:w="27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667 000,00</w:t>
            </w:r>
          </w:p>
        </w:tc>
        <w:tc>
          <w:tcPr>
            <w:tcW w:w="2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r>
      <w:tr>
        <w:trPr/>
        <w:tc>
          <w:tcPr>
            <w:tcW w:w="15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6"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31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7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1861,16</w:t>
            </w:r>
          </w:p>
        </w:tc>
        <w:tc>
          <w:tcPr>
            <w:tcW w:w="2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r>
      <w:tr>
        <w:trPr/>
        <w:tc>
          <w:tcPr>
            <w:tcW w:w="15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6"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31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Сумарні витрати малого підприємництва на виконання запланованого регулювання</w:t>
            </w:r>
          </w:p>
        </w:tc>
        <w:tc>
          <w:tcPr>
            <w:tcW w:w="27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668 861,16</w:t>
            </w:r>
          </w:p>
        </w:tc>
        <w:tc>
          <w:tcPr>
            <w:tcW w:w="2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r>
      <w:tr>
        <w:trPr/>
        <w:tc>
          <w:tcPr>
            <w:tcW w:w="15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6"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31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Бюджетні витрати на адміністрування регулювання суб'єктів малого підприємництва</w:t>
            </w:r>
          </w:p>
        </w:tc>
        <w:tc>
          <w:tcPr>
            <w:tcW w:w="27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2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r>
      <w:tr>
        <w:trPr/>
        <w:tc>
          <w:tcPr>
            <w:tcW w:w="15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36"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c>
          <w:tcPr>
            <w:tcW w:w="31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4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Сумарні витрати на виконання запланованого регулювання</w:t>
            </w:r>
          </w:p>
        </w:tc>
        <w:tc>
          <w:tcPr>
            <w:tcW w:w="27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322"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668 861,16</w:t>
            </w:r>
          </w:p>
        </w:tc>
        <w:tc>
          <w:tcPr>
            <w:tcW w:w="2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0" w:left="2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5. Розроблення  коригуючих (пом</w:t>
      </w:r>
      <w:r>
        <w:rPr>
          <w:rFonts w:eastAsia="Times New Roman" w:cs="Times New Roman" w:ascii="Times New Roman" w:hAnsi="Times New Roman"/>
          <w:b/>
          <w:sz w:val="24"/>
          <w:szCs w:val="24"/>
          <w:lang w:val="ru-RU" w:eastAsia="ru-RU"/>
        </w:rPr>
        <w:t>’</w:t>
      </w:r>
      <w:r>
        <w:rPr>
          <w:rFonts w:eastAsia="Times New Roman" w:cs="Times New Roman" w:ascii="Times New Roman" w:hAnsi="Times New Roman"/>
          <w:b/>
          <w:sz w:val="24"/>
          <w:szCs w:val="24"/>
          <w:lang w:eastAsia="ru-RU"/>
        </w:rPr>
        <w:t>якшувальних) заходів для малого підприємництва щодо запропонованого регулювання.</w:t>
      </w:r>
    </w:p>
    <w:p>
      <w:pPr>
        <w:pStyle w:val="Normal"/>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 основі аналізу статистичних даних, що використані фінансовим відділом Поляницької сільської ради визначено, що зазначена сума є прийнятною для  малого підприємництва і впровадження компенсаторних (пом’якшувальних) процедур не потрібно.</w:t>
      </w:r>
    </w:p>
    <w:p>
      <w:pPr>
        <w:pStyle w:val="Normal"/>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Пом’якшувальними заходами є подальший перегляд розміру ставок місцевих податків і зборів, що грунтуватиметься на результаті відстеження регуляторного акта, аналізі динаміки сплати та можливих змін до законодавства.</w:t>
      </w:r>
    </w:p>
    <w:p>
      <w:pPr>
        <w:pStyle w:val="Normal"/>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2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Завідувачка сектору економіки,</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туризму, зовнішніх зв’язків </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та інвестиційної політики</w:t>
        <w:tab/>
        <w:tab/>
        <w:tab/>
        <w:tab/>
        <w:tab/>
        <w:tab/>
        <w:tab/>
        <w:t>Христина Ільчук</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b/>
          <w:bCs/>
          <w:sz w:val="24"/>
          <w:szCs w:val="24"/>
          <w:lang w:eastAsia="uk-UA"/>
        </w:rPr>
      </w:pPr>
      <w:r>
        <w:rPr>
          <w:rFonts w:eastAsia="Times New Roman" w:cs="Times New Roman" w:ascii="Times New Roman" w:hAnsi="Times New Roman"/>
          <w:b/>
          <w:bCs/>
          <w:sz w:val="24"/>
          <w:szCs w:val="24"/>
          <w:lang w:eastAsia="uk-UA"/>
        </w:rPr>
      </w:r>
    </w:p>
    <w:p>
      <w:pPr>
        <w:pStyle w:val="Normal"/>
        <w:rPr>
          <w:rFonts w:ascii="Times New Roman" w:hAnsi="Times New Roman" w:eastAsia="Arial Unicode MS" w:cs="Arial Unicode MS"/>
          <w:b/>
          <w:bCs/>
          <w:color w:val="000000"/>
          <w:sz w:val="28"/>
          <w:szCs w:val="28"/>
          <w:u w:val="none" w:color="000000"/>
          <w:lang w:val="ru-RU" w:eastAsia="uk-UA"/>
        </w:rPr>
      </w:pPr>
      <w:r>
        <w:rPr>
          <w:rFonts w:eastAsia="Arial Unicode MS" w:cs="Arial Unicode MS" w:ascii="Times New Roman" w:hAnsi="Times New Roman"/>
          <w:b/>
          <w:bCs/>
          <w:color w:val="000000"/>
          <w:sz w:val="28"/>
          <w:szCs w:val="28"/>
          <w:u w:val="none" w:color="000000"/>
          <w:lang w:val="ru-RU" w:eastAsia="uk-UA"/>
        </w:rPr>
      </w:r>
    </w:p>
    <w:p>
      <w:pPr>
        <w:pStyle w:val="Normal"/>
        <w:rPr>
          <w:rFonts w:ascii="Times New Roman" w:hAnsi="Times New Roman" w:eastAsia="Arial Unicode MS" w:cs="Arial Unicode MS"/>
          <w:b/>
          <w:bCs/>
          <w:color w:val="000000"/>
          <w:sz w:val="28"/>
          <w:szCs w:val="28"/>
          <w:u w:val="none" w:color="000000"/>
          <w:lang w:val="ru-RU" w:eastAsia="uk-UA"/>
        </w:rPr>
      </w:pPr>
      <w:r>
        <w:rPr>
          <w:rFonts w:eastAsia="Arial Unicode MS" w:cs="Arial Unicode MS" w:ascii="Times New Roman" w:hAnsi="Times New Roman"/>
          <w:b/>
          <w:bCs/>
          <w:color w:val="000000"/>
          <w:sz w:val="28"/>
          <w:szCs w:val="28"/>
          <w:u w:val="none" w:color="000000"/>
          <w:lang w:val="ru-RU" w:eastAsia="uk-UA"/>
        </w:rPr>
      </w:r>
    </w:p>
    <w:p>
      <w:pPr>
        <w:pStyle w:val="Normal"/>
        <w:widowControl/>
        <w:bidi w:val="0"/>
        <w:spacing w:lineRule="auto" w:line="259" w:before="0" w:after="160"/>
        <w:jc w:val="left"/>
        <w:rPr/>
      </w:pPr>
      <w:r>
        <w:rPr>
          <w:rFonts w:eastAsia="Arial Unicode MS" w:cs="Arial Unicode MS" w:ascii="Times New Roman" w:hAnsi="Times New Roman"/>
          <w:b/>
          <w:bCs/>
          <w:color w:val="000000"/>
          <w:sz w:val="28"/>
          <w:szCs w:val="28"/>
          <w:u w:val="none" w:color="000000"/>
          <w:lang w:val="ru-RU" w:eastAsia="uk-UA"/>
        </w:rPr>
        <w:t xml:space="preserve">                                 </w:t>
      </w:r>
    </w:p>
    <w:sectPr>
      <w:type w:val="nextPage"/>
      <w:pgSz w:w="11906" w:h="16838"/>
      <w:pgMar w:left="1417" w:right="850" w:gutter="0" w:header="0" w:top="850"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Antiqua">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Helvetica Neue">
    <w:charset w:val="cc"/>
    <w:family w:val="roman"/>
    <w:pitch w:val="variable"/>
  </w:font>
  <w:font w:name="Arial">
    <w:charset w:val="cc"/>
    <w:family w:val="roman"/>
    <w:pitch w:val="variable"/>
  </w:font>
  <w:font w:name="Courier New">
    <w:charset w:val="cc"/>
    <w:family w:val="roman"/>
    <w:pitch w:val="variable"/>
  </w:font>
  <w:font w:name="inherit">
    <w:charset w:val="cc"/>
    <w:family w:val="roman"/>
    <w:pitch w:val="variable"/>
  </w:font>
  <w:font w:name="Arial Unicode MS">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7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79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510" w:hanging="320"/>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323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95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670" w:hanging="320"/>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39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611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830" w:hanging="320"/>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2">
    <w:lvl w:ilvl="0">
      <w:start w:val="1"/>
      <w:numFmt w:val="decimal"/>
      <w:lvlText w:val="%1."/>
      <w:lvlJc w:val="left"/>
      <w:pPr>
        <w:tabs>
          <w:tab w:val="num" w:pos="0"/>
        </w:tabs>
        <w:ind w:left="1068"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788"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508" w:hanging="320"/>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3228"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948"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668" w:hanging="320"/>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388"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6108"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828" w:hanging="320"/>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
    <w:lvl w:ilvl="0">
      <w:start w:val="1"/>
      <w:numFmt w:val="decimal"/>
      <w:suff w:val="nothing"/>
      <w:lvlText w:val="%1."/>
      <w:lvlJc w:val="left"/>
      <w:pPr>
        <w:tabs>
          <w:tab w:val="num" w:pos="0"/>
        </w:tabs>
        <w:ind w:left="927"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1647"/>
        </w:tabs>
        <w:ind w:left="1866" w:hanging="579"/>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2367"/>
        </w:tabs>
        <w:ind w:left="2586" w:hanging="539"/>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3087"/>
        </w:tabs>
        <w:ind w:left="3306" w:hanging="579"/>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3807"/>
        </w:tabs>
        <w:ind w:left="4026" w:hanging="579"/>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4527"/>
        </w:tabs>
        <w:ind w:left="4746" w:hanging="539"/>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5247"/>
        </w:tabs>
        <w:ind w:left="5466" w:hanging="579"/>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5967"/>
        </w:tabs>
        <w:ind w:left="6186" w:hanging="579"/>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6687"/>
        </w:tabs>
        <w:ind w:left="6906" w:hanging="539"/>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4">
    <w:lvl w:ilvl="0">
      <w:start w:val="1"/>
      <w:numFmt w:val="decimal"/>
      <w:lvlText w:val="%1."/>
      <w:lvlJc w:val="left"/>
      <w:pPr>
        <w:tabs>
          <w:tab w:val="num" w:pos="142"/>
        </w:tabs>
        <w:ind w:left="502"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567"/>
        </w:tabs>
        <w:ind w:left="1222" w:hanging="295"/>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567"/>
        </w:tabs>
        <w:ind w:left="1942" w:hanging="255"/>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567"/>
        </w:tabs>
        <w:ind w:left="2662" w:hanging="295"/>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567"/>
        </w:tabs>
        <w:ind w:left="3382" w:hanging="295"/>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567"/>
        </w:tabs>
        <w:ind w:left="4102" w:hanging="255"/>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567"/>
        </w:tabs>
        <w:ind w:left="4822" w:hanging="295"/>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567"/>
        </w:tabs>
        <w:ind w:left="5542" w:hanging="295"/>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567"/>
        </w:tabs>
        <w:ind w:left="6262" w:hanging="255"/>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5">
    <w:lvl w:ilvl="0">
      <w:start w:val="1"/>
      <w:numFmt w:val="decimal"/>
      <w:lvlText w:val="%1."/>
      <w:lvlJc w:val="left"/>
      <w:pPr>
        <w:tabs>
          <w:tab w:val="num" w:pos="0"/>
        </w:tabs>
        <w:ind w:left="1069"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788"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508" w:hanging="320"/>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3228"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948"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668" w:hanging="320"/>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388"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6108"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828" w:hanging="320"/>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6">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lvl w:ilvl="1">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lvl w:ilvl="2">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lvl w:ilvl="3">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lvl w:ilvl="4">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lvl w:ilvl="5">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lvl w:ilvl="6">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lvl w:ilvl="7">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lvl w:ilvl="8">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color w:val="000000"/>
      </w:rPr>
    </w:lvl>
  </w:abstractNum>
  <w:abstractNum w:abstractNumId="7">
    <w:lvl w:ilvl="0">
      <w:start w:val="1"/>
      <w:numFmt w:val="decimal"/>
      <w:suff w:val="nothing"/>
      <w:lvlText w:val="%1."/>
      <w:lvlJc w:val="left"/>
      <w:pPr>
        <w:tabs>
          <w:tab w:val="num" w:pos="0"/>
        </w:tabs>
        <w:ind w:left="927"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1646"/>
        </w:tabs>
        <w:ind w:left="1722" w:hanging="435"/>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2367"/>
        </w:tabs>
        <w:ind w:left="2443" w:hanging="396"/>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3087"/>
        </w:tabs>
        <w:ind w:left="3163" w:hanging="436"/>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3807"/>
        </w:tabs>
        <w:ind w:left="3883" w:hanging="436"/>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4527"/>
        </w:tabs>
        <w:ind w:left="4603" w:hanging="396"/>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5247"/>
        </w:tabs>
        <w:ind w:left="5323" w:hanging="436"/>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5967"/>
        </w:tabs>
        <w:ind w:left="6043" w:hanging="436"/>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6687"/>
        </w:tabs>
        <w:ind w:left="6763" w:hanging="396"/>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8">
    <w:lvl w:ilvl="0">
      <w:start w:val="1"/>
      <w:numFmt w:val="decimal"/>
      <w:suff w:val="nothing"/>
      <w:lvlText w:val="%1."/>
      <w:lvlJc w:val="left"/>
      <w:pPr>
        <w:tabs>
          <w:tab w:val="num" w:pos="0"/>
        </w:tabs>
        <w:ind w:left="927"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1853"/>
        </w:tabs>
        <w:ind w:left="1646" w:hanging="152"/>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2574"/>
        </w:tabs>
        <w:ind w:left="2367" w:hanging="113"/>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3294"/>
        </w:tabs>
        <w:ind w:left="3087" w:hanging="153"/>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4014"/>
        </w:tabs>
        <w:ind w:left="3807" w:hanging="153"/>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4734"/>
        </w:tabs>
        <w:ind w:left="4527" w:hanging="113"/>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5454"/>
        </w:tabs>
        <w:ind w:left="5247" w:hanging="153"/>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6174"/>
        </w:tabs>
        <w:ind w:left="5967" w:hanging="153"/>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6894"/>
        </w:tabs>
        <w:ind w:left="6687" w:hanging="113"/>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9">
    <w:lvl w:ilvl="0">
      <w:start w:val="1"/>
      <w:numFmt w:val="decimal"/>
      <w:suff w:val="nothing"/>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1416"/>
        </w:tabs>
        <w:ind w:left="1569" w:hanging="489"/>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2124"/>
        </w:tabs>
        <w:ind w:left="2277" w:hanging="437"/>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2832"/>
        </w:tabs>
        <w:ind w:left="2985" w:hanging="465"/>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3540"/>
        </w:tabs>
        <w:ind w:left="3693" w:hanging="453"/>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4248"/>
        </w:tabs>
        <w:ind w:left="4401" w:hanging="401"/>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4956"/>
        </w:tabs>
        <w:ind w:left="5109" w:hanging="429"/>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5664"/>
        </w:tabs>
        <w:ind w:left="5817" w:hanging="417"/>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suff w:val="nothing"/>
      <w:lvlText w:val="%9."/>
      <w:lvlJc w:val="left"/>
      <w:pPr>
        <w:tabs>
          <w:tab w:val="num" w:pos="0"/>
        </w:tabs>
        <w:ind w:left="6525" w:hanging="365"/>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0">
    <w:lvl w:ilvl="0">
      <w:start w:val="1"/>
      <w:numFmt w:val="decimal"/>
      <w:suff w:val="nothing"/>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1416"/>
        </w:tabs>
        <w:ind w:left="1569" w:hanging="489"/>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2124"/>
        </w:tabs>
        <w:ind w:left="2277" w:hanging="437"/>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2832"/>
        </w:tabs>
        <w:ind w:left="2985" w:hanging="465"/>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3540"/>
        </w:tabs>
        <w:ind w:left="3693" w:hanging="453"/>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4248"/>
        </w:tabs>
        <w:ind w:left="4401" w:hanging="401"/>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4956"/>
        </w:tabs>
        <w:ind w:left="5109" w:hanging="429"/>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5664"/>
        </w:tabs>
        <w:ind w:left="5817" w:hanging="417"/>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suff w:val="nothing"/>
      <w:lvlText w:val="%9."/>
      <w:lvlJc w:val="left"/>
      <w:pPr>
        <w:tabs>
          <w:tab w:val="num" w:pos="0"/>
        </w:tabs>
        <w:ind w:left="6525" w:hanging="365"/>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1">
    <w:lvl w:ilvl="0">
      <w:start w:val="1"/>
      <w:numFmt w:val="decimal"/>
      <w:suff w:val="nothing"/>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1416"/>
        </w:tabs>
        <w:ind w:left="1569" w:hanging="489"/>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2124"/>
        </w:tabs>
        <w:ind w:left="2277" w:hanging="437"/>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2832"/>
        </w:tabs>
        <w:ind w:left="2985" w:hanging="465"/>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3540"/>
        </w:tabs>
        <w:ind w:left="3693" w:hanging="453"/>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4248"/>
        </w:tabs>
        <w:ind w:left="4401" w:hanging="401"/>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4956"/>
        </w:tabs>
        <w:ind w:left="5109" w:hanging="429"/>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5664"/>
        </w:tabs>
        <w:ind w:left="5817" w:hanging="417"/>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suff w:val="nothing"/>
      <w:lvlText w:val="%9."/>
      <w:lvlJc w:val="left"/>
      <w:pPr>
        <w:tabs>
          <w:tab w:val="num" w:pos="0"/>
        </w:tabs>
        <w:ind w:left="6525" w:hanging="365"/>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3"/>
    <w:lvlOverride w:ilvl="0">
      <w:startOverride w:val="1"/>
    </w:lvlOverride>
    <w:lvlOverride w:ilvl="1">
      <w:lvl w:ilvl="1">
        <w:start w:val="1"/>
        <w:numFmt w:val="lowerLetter"/>
        <w:lvlText w:val="%2."/>
        <w:lvlJc w:val="left"/>
        <w:pPr>
          <w:tabs>
            <w:tab w:val="num" w:pos="1646"/>
          </w:tabs>
          <w:ind w:left="1722" w:hanging="435"/>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1">
      <w:startOverride w:val="1"/>
    </w:lvlOverride>
    <w:lvlOverride w:ilvl="2">
      <w:lvl w:ilvl="2">
        <w:start w:val="1"/>
        <w:numFmt w:val="lowerRoman"/>
        <w:lvlText w:val="%3."/>
        <w:lvlJc w:val="left"/>
        <w:pPr>
          <w:tabs>
            <w:tab w:val="num" w:pos="2367"/>
          </w:tabs>
          <w:ind w:left="2443" w:hanging="396"/>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3087"/>
          </w:tabs>
          <w:ind w:left="3163" w:hanging="436"/>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3807"/>
          </w:tabs>
          <w:ind w:left="3883" w:hanging="436"/>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4">
      <w:startOverride w:val="1"/>
    </w:lvlOverride>
    <w:lvlOverride w:ilvl="5">
      <w:lvl w:ilvl="5">
        <w:start w:val="1"/>
        <w:numFmt w:val="lowerRoman"/>
        <w:lvlText w:val="%6."/>
        <w:lvlJc w:val="left"/>
        <w:pPr>
          <w:tabs>
            <w:tab w:val="num" w:pos="4527"/>
          </w:tabs>
          <w:ind w:left="4603" w:hanging="396"/>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5247"/>
          </w:tabs>
          <w:ind w:left="5323" w:hanging="436"/>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6">
      <w:startOverride w:val="1"/>
    </w:lvlOverride>
    <w:lvlOverride w:ilvl="7">
      <w:lvl w:ilvl="7">
        <w:start w:val="1"/>
        <w:numFmt w:val="lowerLetter"/>
        <w:lvlText w:val="%8."/>
        <w:lvlJc w:val="left"/>
        <w:pPr>
          <w:tabs>
            <w:tab w:val="num" w:pos="5967"/>
          </w:tabs>
          <w:ind w:left="6043" w:hanging="436"/>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7">
      <w:startOverride w:val="1"/>
    </w:lvlOverride>
    <w:lvlOverride w:ilvl="8">
      <w:lvl w:ilvl="8">
        <w:start w:val="1"/>
        <w:numFmt w:val="lowerRoman"/>
        <w:lvlText w:val="%9."/>
        <w:lvlJc w:val="left"/>
        <w:pPr>
          <w:tabs>
            <w:tab w:val="num" w:pos="6687"/>
          </w:tabs>
          <w:ind w:left="6763" w:hanging="396"/>
        </w:pPr>
        <w:rPr>
          <w:smallCaps w:val="false"/>
          <w:caps w:val="false"/>
          <w:outline w:val="false"/>
          <w:dstrike w:val="false"/>
          <w:strike w:val="false"/>
          <w:vertAlign w:val="baseline"/>
          <w:position w:val="0"/>
          <w:sz w:val="22"/>
          <w:sz w:val="22"/>
          <w:spacing w:val="0"/>
          <w:kern w:val="0"/>
          <w:w w:val="100"/>
          <w:emboss w:val="false"/>
          <w:imprint w:val="false"/>
        </w:rPr>
      </w:lvl>
    </w:lvlOverride>
  </w:num>
  <w:num w:numId="14">
    <w:abstractNumId w:val="3"/>
    <w:lvlOverride w:ilvl="0">
      <w:startOverride w:val="1"/>
    </w:lvlOverride>
    <w:lvlOverride w:ilvl="1">
      <w:lvl w:ilvl="1">
        <w:start w:val="1"/>
        <w:numFmt w:val="lowerLetter"/>
        <w:lvlText w:val="%2."/>
        <w:lvlJc w:val="left"/>
        <w:pPr>
          <w:tabs>
            <w:tab w:val="num" w:pos="1853"/>
          </w:tabs>
          <w:ind w:left="1646" w:hanging="152"/>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1">
      <w:startOverride w:val="1"/>
    </w:lvlOverride>
    <w:lvlOverride w:ilvl="2">
      <w:lvl w:ilvl="2">
        <w:start w:val="1"/>
        <w:numFmt w:val="lowerRoman"/>
        <w:lvlText w:val="%3."/>
        <w:lvlJc w:val="left"/>
        <w:pPr>
          <w:tabs>
            <w:tab w:val="num" w:pos="2574"/>
          </w:tabs>
          <w:ind w:left="2367" w:hanging="113"/>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3294"/>
          </w:tabs>
          <w:ind w:left="3087" w:hanging="153"/>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4014"/>
          </w:tabs>
          <w:ind w:left="3807" w:hanging="153"/>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4">
      <w:startOverride w:val="1"/>
    </w:lvlOverride>
    <w:lvlOverride w:ilvl="5">
      <w:lvl w:ilvl="5">
        <w:start w:val="1"/>
        <w:numFmt w:val="lowerRoman"/>
        <w:lvlText w:val="%6."/>
        <w:lvlJc w:val="left"/>
        <w:pPr>
          <w:tabs>
            <w:tab w:val="num" w:pos="4734"/>
          </w:tabs>
          <w:ind w:left="4527" w:hanging="113"/>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5454"/>
          </w:tabs>
          <w:ind w:left="5247" w:hanging="153"/>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6">
      <w:startOverride w:val="1"/>
    </w:lvlOverride>
    <w:lvlOverride w:ilvl="7">
      <w:lvl w:ilvl="7">
        <w:start w:val="1"/>
        <w:numFmt w:val="lowerLetter"/>
        <w:lvlText w:val="%8."/>
        <w:lvlJc w:val="left"/>
        <w:pPr>
          <w:tabs>
            <w:tab w:val="num" w:pos="6174"/>
          </w:tabs>
          <w:ind w:left="5967" w:hanging="153"/>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7">
      <w:startOverride w:val="1"/>
    </w:lvlOverride>
    <w:lvlOverride w:ilvl="8">
      <w:lvl w:ilvl="8">
        <w:start w:val="1"/>
        <w:numFmt w:val="lowerRoman"/>
        <w:lvlText w:val="%9."/>
        <w:lvlJc w:val="left"/>
        <w:pPr>
          <w:tabs>
            <w:tab w:val="num" w:pos="6894"/>
          </w:tabs>
          <w:ind w:left="6687" w:hanging="113"/>
        </w:pPr>
        <w:rPr>
          <w:smallCaps w:val="false"/>
          <w:caps w:val="false"/>
          <w:outline w:val="false"/>
          <w:dstrike w:val="false"/>
          <w:strike w:val="false"/>
          <w:vertAlign w:val="baseline"/>
          <w:position w:val="0"/>
          <w:sz w:val="22"/>
          <w:sz w:val="22"/>
          <w:spacing w:val="0"/>
          <w:kern w:val="0"/>
          <w:w w:val="100"/>
          <w:emboss w:val="false"/>
          <w:imprint w:val="false"/>
        </w:rPr>
      </w:lvl>
    </w:lvlOverride>
  </w:num>
  <w:num w:numId="15">
    <w:abstractNumId w:val="9"/>
    <w:lvlOverride w:ilvl="0">
      <w:startOverride w:val="5"/>
    </w:lvlOverride>
  </w:num>
  <w:num w:numId="16">
    <w:abstractNumId w:val="9"/>
  </w:num>
  <w:num w:numId="17">
    <w:abstractNumId w:val="9"/>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1">
    <w:name w:val="Heading 1"/>
    <w:basedOn w:val="Normal"/>
    <w:next w:val="Normal"/>
    <w:link w:val="1"/>
    <w:qFormat/>
    <w:rsid w:val="003426fe"/>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3"/>
    <w:uiPriority w:val="9"/>
    <w:qFormat/>
    <w:rsid w:val="00d027c1"/>
    <w:pPr>
      <w:keepNext w:val="true"/>
      <w:spacing w:lineRule="auto" w:line="240" w:before="120" w:after="0"/>
      <w:ind w:hanging="0" w:left="567"/>
      <w:outlineLvl w:val="2"/>
    </w:pPr>
    <w:rPr>
      <w:rFonts w:ascii="Antiqua" w:hAnsi="Antiqua" w:eastAsia="Times New Roman" w:cs="Times New Roman"/>
      <w:b/>
      <w:i/>
      <w:sz w:val="26"/>
      <w:szCs w:val="20"/>
      <w:u w:val="none" w:color="000000"/>
      <w:lang w:val="x-none" w:eastAsia="ru-RU"/>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uiPriority w:val="9"/>
    <w:qFormat/>
    <w:rsid w:val="00d027c1"/>
    <w:rPr>
      <w:rFonts w:ascii="Antiqua" w:hAnsi="Antiqua" w:eastAsia="Times New Roman" w:cs="Times New Roman"/>
      <w:b/>
      <w:i/>
      <w:sz w:val="26"/>
      <w:szCs w:val="20"/>
      <w:u w:val="none" w:color="000000"/>
      <w:lang w:val="x-none" w:eastAsia="ru-RU"/>
    </w:rPr>
  </w:style>
  <w:style w:type="character" w:styleId="Hyperlink">
    <w:name w:val="Hyperlink"/>
    <w:rsid w:val="00d027c1"/>
    <w:rPr>
      <w:u w:val="single"/>
    </w:rPr>
  </w:style>
  <w:style w:type="character" w:styleId="Style12" w:customStyle="1">
    <w:name w:val="Основной текст Знак"/>
    <w:basedOn w:val="DefaultParagraphFont"/>
    <w:qFormat/>
    <w:rsid w:val="00d027c1"/>
    <w:rPr>
      <w:rFonts w:ascii="Times New Roman" w:hAnsi="Times New Roman" w:eastAsia="Times New Roman" w:cs="Times New Roman"/>
      <w:color w:val="000000"/>
      <w:u w:val="none" w:color="000000"/>
      <w:lang w:eastAsia="uk-UA"/>
    </w:rPr>
  </w:style>
  <w:style w:type="character" w:styleId="Style13" w:customStyle="1">
    <w:name w:val="Немає"/>
    <w:qFormat/>
    <w:rsid w:val="00d027c1"/>
    <w:rPr/>
  </w:style>
  <w:style w:type="character" w:styleId="Hyperlink0" w:customStyle="1">
    <w:name w:val="Hyperlink.0"/>
    <w:basedOn w:val="Style13"/>
    <w:qFormat/>
    <w:rsid w:val="00d027c1"/>
    <w:rPr>
      <w:outline w:val="false"/>
      <w:color w:val="000000"/>
      <w:sz w:val="28"/>
      <w:szCs w:val="28"/>
      <w:u w:val="none" w:color="000000"/>
    </w:rPr>
  </w:style>
  <w:style w:type="character" w:styleId="Hyperlink1" w:customStyle="1">
    <w:name w:val="Hyperlink.1"/>
    <w:basedOn w:val="Style13"/>
    <w:qFormat/>
    <w:rsid w:val="00d027c1"/>
    <w:rPr>
      <w:rFonts w:ascii="Times New Roman" w:hAnsi="Times New Roman" w:eastAsia="Times New Roman" w:cs="Times New Roman"/>
      <w:outline w:val="false"/>
      <w:color w:val="0000FF"/>
      <w:sz w:val="28"/>
      <w:szCs w:val="28"/>
      <w:u w:val="single" w:color="0000FF"/>
    </w:rPr>
  </w:style>
  <w:style w:type="character" w:styleId="Style14" w:customStyle="1">
    <w:name w:val="Текст выноски Знак"/>
    <w:basedOn w:val="DefaultParagraphFont"/>
    <w:qFormat/>
    <w:rsid w:val="00d027c1"/>
    <w:rPr>
      <w:rFonts w:ascii="Segoe UI" w:hAnsi="Segoe UI" w:eastAsia="Times New Roman" w:cs="Times New Roman"/>
      <w:sz w:val="18"/>
      <w:szCs w:val="18"/>
      <w:u w:val="none" w:color="000000"/>
      <w:lang w:val="x-none" w:eastAsia="ru-RU"/>
    </w:rPr>
  </w:style>
  <w:style w:type="character" w:styleId="Style15" w:customStyle="1">
    <w:name w:val="Верхний колонтитул Знак"/>
    <w:basedOn w:val="DefaultParagraphFont"/>
    <w:uiPriority w:val="99"/>
    <w:qFormat/>
    <w:rsid w:val="00d027c1"/>
    <w:rPr>
      <w:rFonts w:ascii="Antiqua" w:hAnsi="Antiqua" w:eastAsia="Times New Roman" w:cs="Times New Roman"/>
      <w:sz w:val="26"/>
      <w:szCs w:val="20"/>
      <w:u w:val="none" w:color="000000"/>
      <w:lang w:val="x-none" w:eastAsia="ru-RU"/>
    </w:rPr>
  </w:style>
  <w:style w:type="character" w:styleId="Style16" w:customStyle="1">
    <w:name w:val="Нижний колонтитул Знак"/>
    <w:basedOn w:val="DefaultParagraphFont"/>
    <w:uiPriority w:val="99"/>
    <w:qFormat/>
    <w:rsid w:val="00d027c1"/>
    <w:rPr>
      <w:rFonts w:ascii="Antiqua" w:hAnsi="Antiqua" w:eastAsia="Times New Roman" w:cs="Times New Roman"/>
      <w:sz w:val="26"/>
      <w:szCs w:val="20"/>
      <w:u w:val="none" w:color="000000"/>
      <w:lang w:val="x-none" w:eastAsia="ru-RU"/>
    </w:rPr>
  </w:style>
  <w:style w:type="character" w:styleId="Rvts37" w:customStyle="1">
    <w:name w:val="rvts37"/>
    <w:qFormat/>
    <w:rsid w:val="00d027c1"/>
    <w:rPr/>
  </w:style>
  <w:style w:type="character" w:styleId="Rvts23" w:customStyle="1">
    <w:name w:val="rvts23"/>
    <w:basedOn w:val="DefaultParagraphFont"/>
    <w:qFormat/>
    <w:rsid w:val="00d027c1"/>
    <w:rPr/>
  </w:style>
  <w:style w:type="character" w:styleId="2" w:customStyle="1">
    <w:name w:val="Основной текст (2)_"/>
    <w:qFormat/>
    <w:rsid w:val="00d027c1"/>
    <w:rPr>
      <w:rFonts w:ascii="Calibri" w:hAnsi="Calibri" w:eastAsia="Arial Unicode MS" w:cs="Arial Unicode MS"/>
      <w:color w:val="000000"/>
      <w:sz w:val="28"/>
      <w:szCs w:val="28"/>
      <w:u w:val="none" w:color="000000"/>
      <w:shd w:fill="FFFFFF" w:val="clear"/>
      <w:lang w:eastAsia="uk-UA"/>
    </w:rPr>
  </w:style>
  <w:style w:type="character" w:styleId="212pt" w:customStyle="1">
    <w:name w:val="Основной текст (2) + 12 pt"/>
    <w:qFormat/>
    <w:rsid w:val="00d027c1"/>
    <w:rPr>
      <w:color w:val="000000"/>
      <w:spacing w:val="0"/>
      <w:w w:val="100"/>
      <w:sz w:val="24"/>
      <w:szCs w:val="24"/>
      <w:shd w:fill="FFFFFF" w:val="clear"/>
      <w:lang w:val="uk-UA" w:eastAsia="uk-UA" w:bidi="uk-UA"/>
    </w:rPr>
  </w:style>
  <w:style w:type="character" w:styleId="4" w:customStyle="1">
    <w:name w:val="Основной текст (4)_"/>
    <w:qFormat/>
    <w:rsid w:val="00d027c1"/>
    <w:rPr>
      <w:rFonts w:ascii="Calibri" w:hAnsi="Calibri" w:eastAsia="Calibri" w:cs="Calibri"/>
      <w:color w:val="000000"/>
      <w:sz w:val="20"/>
      <w:szCs w:val="20"/>
      <w:u w:val="none" w:color="000000"/>
      <w:shd w:fill="FFFFFF" w:val="clear"/>
      <w:lang w:eastAsia="uk-UA"/>
    </w:rPr>
  </w:style>
  <w:style w:type="character" w:styleId="10" w:customStyle="1">
    <w:name w:val="Основной текст (10)"/>
    <w:qFormat/>
    <w:rsid w:val="00d027c1"/>
    <w:rPr>
      <w:rFonts w:ascii="Times New Roman" w:hAnsi="Times New Roman" w:eastAsia="Times New Roman" w:cs="Times New Roman"/>
      <w:b w:val="false"/>
      <w:bCs w:val="false"/>
      <w:i/>
      <w:iCs/>
      <w:caps w:val="false"/>
      <w:smallCaps w:val="false"/>
      <w:strike w:val="false"/>
      <w:dstrike w:val="false"/>
      <w:color w:val="000000"/>
      <w:spacing w:val="0"/>
      <w:w w:val="100"/>
      <w:sz w:val="24"/>
      <w:szCs w:val="24"/>
      <w:u w:val="single"/>
      <w:lang w:val="uk-UA" w:eastAsia="uk-UA" w:bidi="uk-UA"/>
    </w:rPr>
  </w:style>
  <w:style w:type="character" w:styleId="27" w:customStyle="1">
    <w:name w:val="Основной текст (2) + 7"/>
    <w:basedOn w:val="2"/>
    <w:qFormat/>
    <w:rsid w:val="00d027c1"/>
    <w:rPr>
      <w:rFonts w:ascii="Times New Roman" w:hAnsi="Times New Roman" w:eastAsia="Times New Roman" w:cs="Times New Roman"/>
      <w:b/>
      <w:bCs/>
      <w:i w:val="false"/>
      <w:iCs w:val="false"/>
      <w:caps w:val="false"/>
      <w:smallCaps w:val="false"/>
      <w:strike w:val="false"/>
      <w:dstrike w:val="false"/>
      <w:color w:val="000000"/>
      <w:spacing w:val="0"/>
      <w:w w:val="100"/>
      <w:sz w:val="23"/>
      <w:szCs w:val="23"/>
      <w:u w:val="none" w:color="000000"/>
      <w:effect w:val="none"/>
      <w:shd w:fill="FFFFFF" w:val="clear"/>
      <w:lang w:eastAsia="uk-UA" w:bidi="uk-UA"/>
    </w:rPr>
  </w:style>
  <w:style w:type="character" w:styleId="Style17" w:customStyle="1">
    <w:name w:val="Название Знак"/>
    <w:basedOn w:val="DefaultParagraphFont"/>
    <w:qFormat/>
    <w:rsid w:val="00d027c1"/>
    <w:rPr>
      <w:rFonts w:ascii="Times New Roman" w:hAnsi="Times New Roman" w:eastAsia="Times New Roman"/>
      <w:b/>
      <w:bCs/>
      <w:sz w:val="22"/>
      <w:szCs w:val="24"/>
      <w:lang w:val="x-none" w:eastAsia="ru-RU"/>
    </w:rPr>
  </w:style>
  <w:style w:type="character" w:styleId="Style18" w:customStyle="1">
    <w:name w:val="Заголовок Знак"/>
    <w:basedOn w:val="DefaultParagraphFont"/>
    <w:qFormat/>
    <w:rsid w:val="00d027c1"/>
    <w:rPr>
      <w:rFonts w:ascii="Calibri Light" w:hAnsi="Calibri Light" w:eastAsia="" w:cs="" w:asciiTheme="majorHAnsi" w:cstheme="majorBidi" w:eastAsiaTheme="majorEastAsia" w:hAnsiTheme="majorHAnsi"/>
      <w:spacing w:val="-10"/>
      <w:kern w:val="2"/>
      <w:sz w:val="56"/>
      <w:szCs w:val="56"/>
      <w:u w:val="none" w:color="000000"/>
    </w:rPr>
  </w:style>
  <w:style w:type="character" w:styleId="Style19" w:customStyle="1">
    <w:name w:val="Основний текст_"/>
    <w:link w:val="12"/>
    <w:qFormat/>
    <w:rsid w:val="00d027c1"/>
    <w:rPr>
      <w:rFonts w:eastAsia="Times New Roman"/>
      <w:shd w:fill="FFFFFF" w:val="clear"/>
    </w:rPr>
  </w:style>
  <w:style w:type="character" w:styleId="1" w:customStyle="1">
    <w:name w:val="Заголовок 1 Знак"/>
    <w:basedOn w:val="DefaultParagraphFont"/>
    <w:qFormat/>
    <w:rsid w:val="003426fe"/>
    <w:rPr>
      <w:rFonts w:ascii="Calibri Light" w:hAnsi="Calibri Light" w:eastAsia="" w:cs="" w:asciiTheme="majorHAnsi" w:cstheme="majorBidi" w:eastAsiaTheme="majorEastAsia" w:hAnsiTheme="majorHAnsi"/>
      <w:color w:themeColor="accent1" w:themeShade="bf" w:val="2E74B5"/>
      <w:sz w:val="32"/>
      <w:szCs w:val="32"/>
    </w:rPr>
  </w:style>
  <w:style w:type="character" w:styleId="21" w:customStyle="1">
    <w:name w:val="Основной текст 2 Знак"/>
    <w:basedOn w:val="DefaultParagraphFont"/>
    <w:link w:val="23"/>
    <w:qFormat/>
    <w:rsid w:val="003426fe"/>
    <w:rPr>
      <w:rFonts w:ascii="Times New Roman" w:hAnsi="Times New Roman" w:eastAsia="Times New Roman" w:cs="Times New Roman"/>
      <w:b/>
      <w:sz w:val="28"/>
      <w:szCs w:val="20"/>
      <w:lang w:eastAsia="ru-RU"/>
    </w:rPr>
  </w:style>
  <w:style w:type="character" w:styleId="Strong">
    <w:name w:val="Strong"/>
    <w:qFormat/>
    <w:rsid w:val="003426fe"/>
    <w:rPr>
      <w:b/>
      <w:bCs/>
    </w:rPr>
  </w:style>
  <w:style w:type="character" w:styleId="31" w:customStyle="1">
    <w:name w:val="Основной текст (3)_"/>
    <w:link w:val="32"/>
    <w:qFormat/>
    <w:rsid w:val="003426fe"/>
    <w:rPr>
      <w:b/>
      <w:bCs/>
      <w:sz w:val="27"/>
      <w:szCs w:val="27"/>
      <w:shd w:fill="FFFFFF" w:val="clear"/>
    </w:rPr>
  </w:style>
  <w:style w:type="character" w:styleId="11" w:customStyle="1">
    <w:name w:val="Заголовок №1_"/>
    <w:link w:val="14"/>
    <w:qFormat/>
    <w:rsid w:val="003426fe"/>
    <w:rPr>
      <w:b/>
      <w:bCs/>
      <w:sz w:val="27"/>
      <w:szCs w:val="27"/>
      <w:shd w:fill="FFFFFF" w:val="clear"/>
    </w:rPr>
  </w:style>
  <w:style w:type="character" w:styleId="Style20" w:customStyle="1">
    <w:name w:val="Колонтитул_"/>
    <w:qFormat/>
    <w:rsid w:val="003426fe"/>
    <w:rPr>
      <w:shd w:fill="FFFFFF" w:val="clear"/>
    </w:rPr>
  </w:style>
  <w:style w:type="character" w:styleId="Style21" w:customStyle="1">
    <w:name w:val="Подпись к таблице_"/>
    <w:qFormat/>
    <w:rsid w:val="003426fe"/>
    <w:rPr>
      <w:sz w:val="27"/>
      <w:szCs w:val="27"/>
      <w:shd w:fill="FFFFFF" w:val="clear"/>
    </w:rPr>
  </w:style>
  <w:style w:type="character" w:styleId="22" w:customStyle="1">
    <w:name w:val="Подпись к таблице (2)_"/>
    <w:qFormat/>
    <w:locked/>
    <w:rsid w:val="003426fe"/>
    <w:rPr>
      <w:b/>
      <w:bCs/>
      <w:sz w:val="27"/>
      <w:szCs w:val="27"/>
      <w:shd w:fill="FFFFFF" w:val="clear"/>
    </w:rPr>
  </w:style>
  <w:style w:type="character" w:styleId="Emphasis">
    <w:name w:val="Emphasis"/>
    <w:uiPriority w:val="20"/>
    <w:qFormat/>
    <w:rsid w:val="003426fe"/>
    <w:rPr>
      <w:i/>
      <w:iCs/>
    </w:rPr>
  </w:style>
  <w:style w:type="character" w:styleId="Pagenumber">
    <w:name w:val="page number"/>
    <w:basedOn w:val="DefaultParagraphFont"/>
    <w:qFormat/>
    <w:rsid w:val="003426fe"/>
    <w:rPr/>
  </w:style>
  <w:style w:type="character" w:styleId="FollowedHyperlink">
    <w:name w:val="FollowedHyperlink"/>
    <w:basedOn w:val="DefaultParagraphFont"/>
    <w:uiPriority w:val="99"/>
    <w:semiHidden/>
    <w:unhideWhenUsed/>
    <w:rsid w:val="003426fe"/>
    <w:rPr>
      <w:color w:themeColor="followedHyperlink" w:val="954F72"/>
      <w:u w:val="single"/>
    </w:rPr>
  </w:style>
  <w:style w:type="paragraph" w:styleId="Style22">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rsid w:val="00d027c1"/>
    <w:pPr>
      <w:widowControl/>
      <w:suppressAutoHyphens w:val="true"/>
      <w:bidi w:val="0"/>
      <w:spacing w:lineRule="auto" w:line="240" w:before="0" w:after="0"/>
      <w:jc w:val="both"/>
    </w:pPr>
    <w:rPr>
      <w:rFonts w:ascii="Times New Roman" w:hAnsi="Times New Roman" w:eastAsia="Times New Roman" w:cs="Times New Roman"/>
      <w:color w:val="000000"/>
      <w:kern w:val="0"/>
      <w:sz w:val="22"/>
      <w:szCs w:val="22"/>
      <w:u w:val="none" w:color="000000"/>
      <w:lang w:val="uk-UA" w:eastAsia="uk-UA"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3">
    <w:name w:val="Покажчик"/>
    <w:basedOn w:val="Normal"/>
    <w:qFormat/>
    <w:pPr>
      <w:suppressLineNumbers/>
    </w:pPr>
    <w:rPr>
      <w:rFonts w:cs="Lucida Sans"/>
      <w:lang w:val="zxx" w:eastAsia="zxx" w:bidi="zxx"/>
    </w:rPr>
  </w:style>
  <w:style w:type="paragraph" w:styleId="Style24" w:customStyle="1">
    <w:name w:val="Колонтитули"/>
    <w:qFormat/>
    <w:rsid w:val="00d027c1"/>
    <w:pPr>
      <w:widowControl/>
      <w:tabs>
        <w:tab w:val="clear" w:pos="708"/>
        <w:tab w:val="right" w:pos="9020" w:leader="none"/>
      </w:tabs>
      <w:suppressAutoHyphens w:val="true"/>
      <w:bidi w:val="0"/>
      <w:spacing w:lineRule="auto" w:line="240" w:before="0" w:after="0"/>
      <w:jc w:val="left"/>
    </w:pPr>
    <w:rPr>
      <w:rFonts w:ascii="Helvetica Neue" w:hAnsi="Helvetica Neue" w:eastAsia="Arial Unicode MS" w:cs="Arial Unicode MS"/>
      <w:color w:val="000000"/>
      <w:kern w:val="0"/>
      <w:sz w:val="24"/>
      <w:szCs w:val="24"/>
      <w:lang w:val="uk-UA" w:eastAsia="uk-UA" w:bidi="ar-SA"/>
      <w14:textOutline w14:w="0" w14:cap="flat" w14:cmpd="sng" w14:algn="ctr">
        <w14:noFill/>
        <w14:prstDash w14:val="solid"/>
        <w14:bevel/>
      </w14:textOutline>
    </w:rPr>
  </w:style>
  <w:style w:type="paragraph" w:styleId="Style25" w:customStyle="1">
    <w:name w:val="Нормальний текст"/>
    <w:qFormat/>
    <w:rsid w:val="00d027c1"/>
    <w:pPr>
      <w:widowControl/>
      <w:suppressAutoHyphens w:val="true"/>
      <w:bidi w:val="0"/>
      <w:spacing w:lineRule="auto" w:line="240" w:before="120" w:after="0"/>
      <w:ind w:firstLine="567"/>
      <w:jc w:val="left"/>
    </w:pPr>
    <w:rPr>
      <w:rFonts w:ascii="Times New Roman" w:hAnsi="Times New Roman" w:eastAsia="Arial Unicode MS" w:cs="Arial Unicode MS"/>
      <w:color w:val="000000"/>
      <w:kern w:val="0"/>
      <w:sz w:val="26"/>
      <w:szCs w:val="26"/>
      <w:u w:val="none" w:color="000000"/>
      <w:lang w:val="uk-UA" w:eastAsia="uk-UA" w:bidi="ar-SA"/>
    </w:rPr>
  </w:style>
  <w:style w:type="paragraph" w:styleId="Default" w:customStyle="1">
    <w:name w:val="Default"/>
    <w:qFormat/>
    <w:rsid w:val="00d027c1"/>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u w:val="none" w:color="000000"/>
      <w:lang w:val="ru-RU" w:eastAsia="uk-UA" w:bidi="ar-SA"/>
    </w:rPr>
  </w:style>
  <w:style w:type="paragraph" w:styleId="Style26" w:customStyle="1">
    <w:name w:val="Назва документа"/>
    <w:next w:val="Style25"/>
    <w:qFormat/>
    <w:rsid w:val="00d027c1"/>
    <w:pPr>
      <w:keepNext w:val="true"/>
      <w:keepLines/>
      <w:widowControl/>
      <w:suppressAutoHyphens w:val="true"/>
      <w:bidi w:val="0"/>
      <w:spacing w:lineRule="auto" w:line="240" w:before="240" w:after="240"/>
      <w:jc w:val="center"/>
    </w:pPr>
    <w:rPr>
      <w:rFonts w:ascii="Times New Roman" w:hAnsi="Times New Roman" w:eastAsia="Arial Unicode MS" w:cs="Arial Unicode MS"/>
      <w:b/>
      <w:bCs/>
      <w:color w:val="000000"/>
      <w:kern w:val="0"/>
      <w:sz w:val="26"/>
      <w:szCs w:val="26"/>
      <w:u w:val="none" w:color="000000"/>
      <w:lang w:val="uk-UA" w:eastAsia="uk-UA" w:bidi="ar-SA"/>
    </w:rPr>
  </w:style>
  <w:style w:type="paragraph" w:styleId="ShapkaDocumentu" w:customStyle="1">
    <w:name w:val="Shapka Documentu"/>
    <w:qFormat/>
    <w:rsid w:val="00d027c1"/>
    <w:pPr>
      <w:keepNext w:val="true"/>
      <w:keepLines/>
      <w:widowControl/>
      <w:suppressAutoHyphens w:val="true"/>
      <w:bidi w:val="0"/>
      <w:spacing w:lineRule="auto" w:line="240" w:before="0" w:after="240"/>
      <w:ind w:hanging="0" w:left="3969"/>
      <w:jc w:val="center"/>
    </w:pPr>
    <w:rPr>
      <w:rFonts w:ascii="Times New Roman" w:hAnsi="Times New Roman" w:eastAsia="Times New Roman" w:cs="Times New Roman"/>
      <w:color w:val="000000"/>
      <w:kern w:val="0"/>
      <w:sz w:val="26"/>
      <w:szCs w:val="26"/>
      <w:u w:val="none" w:color="000000"/>
      <w:lang w:val="uk-UA" w:eastAsia="uk-UA" w:bidi="ar-SA"/>
    </w:rPr>
  </w:style>
  <w:style w:type="paragraph" w:styleId="Msolistparagraph" w:customStyle="1">
    <w:name w:val="msolistparagraph"/>
    <w:qFormat/>
    <w:rsid w:val="00d027c1"/>
    <w:pPr>
      <w:widowControl w:val="false"/>
      <w:suppressAutoHyphens w:val="true"/>
      <w:bidi w:val="0"/>
      <w:spacing w:lineRule="auto" w:line="240" w:before="120" w:after="0"/>
      <w:ind w:firstLine="540" w:left="491"/>
      <w:jc w:val="both"/>
    </w:pPr>
    <w:rPr>
      <w:rFonts w:ascii="Arial" w:hAnsi="Arial" w:eastAsia="Arial" w:cs="Arial"/>
      <w:color w:val="000000"/>
      <w:kern w:val="0"/>
      <w:sz w:val="22"/>
      <w:szCs w:val="22"/>
      <w:u w:val="none" w:color="000000"/>
      <w:lang w:val="en-US" w:eastAsia="uk-UA" w:bidi="ar-SA"/>
    </w:rPr>
  </w:style>
  <w:style w:type="paragraph" w:styleId="NoSpacing">
    <w:name w:val="No Spacing"/>
    <w:uiPriority w:val="1"/>
    <w:qFormat/>
    <w:rsid w:val="00d027c1"/>
    <w:pPr>
      <w:widowControl w:val="false"/>
      <w:suppressAutoHyphens w:val="true"/>
      <w:bidi w:val="0"/>
      <w:spacing w:lineRule="auto" w:line="240" w:before="0" w:after="0"/>
      <w:jc w:val="left"/>
    </w:pPr>
    <w:rPr>
      <w:rFonts w:ascii="Courier New" w:hAnsi="Courier New" w:eastAsia="Arial Unicode MS" w:cs="Arial Unicode MS"/>
      <w:color w:val="000000"/>
      <w:kern w:val="0"/>
      <w:sz w:val="24"/>
      <w:szCs w:val="24"/>
      <w:u w:val="none" w:color="000000"/>
      <w:lang w:val="uk-UA" w:eastAsia="uk-UA" w:bidi="ar-SA"/>
    </w:rPr>
  </w:style>
  <w:style w:type="paragraph" w:styleId="ListParagraph">
    <w:name w:val="List Paragraph"/>
    <w:uiPriority w:val="34"/>
    <w:qFormat/>
    <w:rsid w:val="00d027c1"/>
    <w:pPr>
      <w:widowControl/>
      <w:suppressAutoHyphens w:val="true"/>
      <w:bidi w:val="0"/>
      <w:spacing w:lineRule="auto" w:line="276" w:before="0" w:after="200"/>
      <w:ind w:hanging="0" w:left="720"/>
      <w:jc w:val="left"/>
    </w:pPr>
    <w:rPr>
      <w:rFonts w:ascii="Calibri" w:hAnsi="Calibri" w:eastAsia="Arial Unicode MS" w:cs="Arial Unicode MS"/>
      <w:color w:val="000000"/>
      <w:kern w:val="0"/>
      <w:sz w:val="22"/>
      <w:szCs w:val="22"/>
      <w:u w:val="none" w:color="000000"/>
      <w:lang w:val="uk-UA" w:eastAsia="uk-UA" w:bidi="ar-SA"/>
    </w:rPr>
  </w:style>
  <w:style w:type="paragraph" w:styleId="Rvps6" w:customStyle="1">
    <w:name w:val="rvps6"/>
    <w:qFormat/>
    <w:rsid w:val="00d027c1"/>
    <w:pPr>
      <w:widowControl/>
      <w:suppressAutoHyphens w:val="true"/>
      <w:bidi w:val="0"/>
      <w:spacing w:lineRule="auto" w:line="240" w:before="100" w:after="100"/>
      <w:jc w:val="left"/>
    </w:pPr>
    <w:rPr>
      <w:rFonts w:ascii="Times New Roman" w:hAnsi="Times New Roman" w:eastAsia="Arial Unicode MS" w:cs="Arial Unicode MS"/>
      <w:color w:val="000000"/>
      <w:kern w:val="0"/>
      <w:sz w:val="24"/>
      <w:szCs w:val="24"/>
      <w:u w:val="none" w:color="000000"/>
      <w:lang w:val="uk-UA" w:eastAsia="uk-UA" w:bidi="ar-SA"/>
    </w:rPr>
  </w:style>
  <w:style w:type="paragraph" w:styleId="Rvps2" w:customStyle="1">
    <w:name w:val="rvps2"/>
    <w:qFormat/>
    <w:rsid w:val="00d027c1"/>
    <w:pPr>
      <w:widowControl/>
      <w:suppressAutoHyphens w:val="true"/>
      <w:bidi w:val="0"/>
      <w:spacing w:lineRule="auto" w:line="240" w:before="100" w:after="100"/>
      <w:jc w:val="left"/>
    </w:pPr>
    <w:rPr>
      <w:rFonts w:ascii="Times New Roman" w:hAnsi="Times New Roman" w:eastAsia="Arial Unicode MS" w:cs="Arial Unicode MS"/>
      <w:color w:val="000000"/>
      <w:kern w:val="0"/>
      <w:sz w:val="24"/>
      <w:szCs w:val="24"/>
      <w:u w:val="none" w:color="000000"/>
      <w:lang w:val="uk-UA" w:eastAsia="uk-UA" w:bidi="ar-SA"/>
    </w:rPr>
  </w:style>
  <w:style w:type="paragraph" w:styleId="A" w:customStyle="1">
    <w:name w:val="Основний текст A"/>
    <w:qFormat/>
    <w:rsid w:val="00d027c1"/>
    <w:pPr>
      <w:widowControl w:val="false"/>
      <w:shd w:val="clear" w:color="auto" w:fill="FFFFFF"/>
      <w:suppressAutoHyphens w:val="true"/>
      <w:bidi w:val="0"/>
      <w:spacing w:lineRule="auto" w:line="240" w:before="0" w:after="0"/>
      <w:ind w:firstLine="400"/>
      <w:jc w:val="left"/>
    </w:pPr>
    <w:rPr>
      <w:rFonts w:ascii="Times New Roman" w:hAnsi="Times New Roman" w:eastAsia="Arial Unicode MS" w:cs="Arial Unicode MS"/>
      <w:color w:val="000000"/>
      <w:kern w:val="0"/>
      <w:sz w:val="20"/>
      <w:szCs w:val="20"/>
      <w:u w:val="none" w:color="000000"/>
      <w:lang w:val="uk-UA" w:eastAsia="uk-UA" w:bidi="ar-SA"/>
      <w14:textOutline w14:w="0" w14:cap="flat" w14:cmpd="sng" w14:algn="ctr">
        <w14:noFill/>
        <w14:prstDash w14:val="solid"/>
        <w14:bevel/>
      </w14:textOutline>
    </w:rPr>
  </w:style>
  <w:style w:type="paragraph" w:styleId="23" w:customStyle="1">
    <w:name w:val="Основной текст (2)"/>
    <w:link w:val="21"/>
    <w:qFormat/>
    <w:rsid w:val="00d027c1"/>
    <w:pPr>
      <w:widowControl w:val="false"/>
      <w:shd w:val="clear" w:color="auto" w:fill="FFFFFF"/>
      <w:suppressAutoHyphens w:val="true"/>
      <w:bidi w:val="0"/>
      <w:spacing w:lineRule="exact" w:line="313" w:before="0" w:after="180"/>
      <w:jc w:val="left"/>
    </w:pPr>
    <w:rPr>
      <w:rFonts w:ascii="Calibri" w:hAnsi="Calibri" w:eastAsia="Arial Unicode MS" w:cs="Arial Unicode MS"/>
      <w:color w:val="000000"/>
      <w:kern w:val="0"/>
      <w:sz w:val="28"/>
      <w:szCs w:val="28"/>
      <w:u w:val="none" w:color="000000"/>
      <w:lang w:val="uk-UA" w:eastAsia="uk-UA" w:bidi="ar-SA"/>
    </w:rPr>
  </w:style>
  <w:style w:type="paragraph" w:styleId="Caption1">
    <w:name w:val="caption1"/>
    <w:next w:val="Normal"/>
    <w:qFormat/>
    <w:rsid w:val="00d027c1"/>
    <w:pPr>
      <w:widowControl w:val="false"/>
      <w:suppressAutoHyphens w:val="true"/>
      <w:bidi w:val="0"/>
      <w:spacing w:lineRule="auto" w:line="240" w:before="0" w:after="0"/>
      <w:jc w:val="center"/>
    </w:pPr>
    <w:rPr>
      <w:rFonts w:ascii="Arial" w:hAnsi="Arial" w:eastAsia="Arial Unicode MS" w:cs="Arial Unicode MS"/>
      <w:b/>
      <w:bCs/>
      <w:color w:val="000000"/>
      <w:kern w:val="0"/>
      <w:sz w:val="24"/>
      <w:szCs w:val="24"/>
      <w:u w:val="none" w:color="000000"/>
      <w:lang w:val="ru-RU" w:eastAsia="uk-UA" w:bidi="ar-SA"/>
    </w:rPr>
  </w:style>
  <w:style w:type="paragraph" w:styleId="41" w:customStyle="1">
    <w:name w:val="Основной текст (4)"/>
    <w:qFormat/>
    <w:rsid w:val="00d027c1"/>
    <w:pPr>
      <w:widowControl w:val="false"/>
      <w:shd w:val="clear" w:color="auto" w:fill="FFFFFF"/>
      <w:suppressAutoHyphens w:val="true"/>
      <w:bidi w:val="0"/>
      <w:spacing w:lineRule="atLeast" w:line="20" w:before="300" w:after="0"/>
      <w:jc w:val="both"/>
    </w:pPr>
    <w:rPr>
      <w:rFonts w:ascii="Calibri" w:hAnsi="Calibri" w:eastAsia="Calibri" w:cs="Calibri"/>
      <w:color w:val="000000"/>
      <w:kern w:val="0"/>
      <w:sz w:val="20"/>
      <w:szCs w:val="20"/>
      <w:u w:val="none" w:color="000000"/>
      <w:lang w:val="uk-UA" w:eastAsia="uk-UA" w:bidi="ar-SA"/>
    </w:rPr>
  </w:style>
  <w:style w:type="paragraph" w:styleId="BalloonText">
    <w:name w:val="Balloon Text"/>
    <w:basedOn w:val="Normal"/>
    <w:unhideWhenUsed/>
    <w:qFormat/>
    <w:rsid w:val="00d027c1"/>
    <w:pPr>
      <w:spacing w:lineRule="auto" w:line="240" w:before="0" w:after="0"/>
    </w:pPr>
    <w:rPr>
      <w:rFonts w:ascii="Segoe UI" w:hAnsi="Segoe UI" w:eastAsia="Times New Roman" w:cs="Times New Roman"/>
      <w:sz w:val="18"/>
      <w:szCs w:val="18"/>
      <w:u w:val="none" w:color="000000"/>
      <w:lang w:val="x-none" w:eastAsia="ru-RU"/>
    </w:rPr>
  </w:style>
  <w:style w:type="paragraph" w:styleId="Style27">
    <w:name w:val="Верхній і нижній колонтитули"/>
    <w:basedOn w:val="Normal"/>
    <w:qFormat/>
    <w:pPr/>
    <w:rPr/>
  </w:style>
  <w:style w:type="paragraph" w:styleId="Header">
    <w:name w:val="Header"/>
    <w:basedOn w:val="Normal"/>
    <w:uiPriority w:val="99"/>
    <w:unhideWhenUsed/>
    <w:rsid w:val="00d027c1"/>
    <w:pPr>
      <w:tabs>
        <w:tab w:val="clear" w:pos="708"/>
        <w:tab w:val="center" w:pos="4819" w:leader="none"/>
        <w:tab w:val="right" w:pos="9639" w:leader="none"/>
      </w:tabs>
      <w:spacing w:lineRule="auto" w:line="240" w:before="0" w:after="0"/>
    </w:pPr>
    <w:rPr>
      <w:rFonts w:ascii="Antiqua" w:hAnsi="Antiqua" w:eastAsia="Times New Roman" w:cs="Times New Roman"/>
      <w:sz w:val="26"/>
      <w:szCs w:val="20"/>
      <w:u w:val="none" w:color="000000"/>
      <w:lang w:val="x-none" w:eastAsia="ru-RU"/>
    </w:rPr>
  </w:style>
  <w:style w:type="paragraph" w:styleId="Footer">
    <w:name w:val="Footer"/>
    <w:basedOn w:val="Normal"/>
    <w:uiPriority w:val="99"/>
    <w:unhideWhenUsed/>
    <w:rsid w:val="00d027c1"/>
    <w:pPr>
      <w:tabs>
        <w:tab w:val="clear" w:pos="708"/>
        <w:tab w:val="center" w:pos="4819" w:leader="none"/>
        <w:tab w:val="right" w:pos="9639" w:leader="none"/>
      </w:tabs>
      <w:spacing w:lineRule="auto" w:line="240" w:before="0" w:after="0"/>
    </w:pPr>
    <w:rPr>
      <w:rFonts w:ascii="Antiqua" w:hAnsi="Antiqua" w:eastAsia="Times New Roman" w:cs="Times New Roman"/>
      <w:sz w:val="26"/>
      <w:szCs w:val="20"/>
      <w:u w:val="none" w:color="000000"/>
      <w:lang w:val="x-none" w:eastAsia="ru-RU"/>
    </w:rPr>
  </w:style>
  <w:style w:type="paragraph" w:styleId="NormalWeb">
    <w:name w:val="Normal (Web)"/>
    <w:basedOn w:val="Normal"/>
    <w:uiPriority w:val="99"/>
    <w:qFormat/>
    <w:rsid w:val="00d027c1"/>
    <w:pPr>
      <w:spacing w:lineRule="auto" w:line="240" w:beforeAutospacing="1" w:afterAutospacing="1"/>
    </w:pPr>
    <w:rPr>
      <w:rFonts w:ascii="Times New Roman" w:hAnsi="Times New Roman" w:eastAsia="Times New Roman" w:cs="Times New Roman"/>
      <w:sz w:val="24"/>
      <w:szCs w:val="24"/>
      <w:u w:val="none" w:color="000000"/>
      <w:lang w:val="ru-RU" w:eastAsia="ru-RU"/>
    </w:rPr>
  </w:style>
  <w:style w:type="paragraph" w:styleId="Title">
    <w:name w:val="Title"/>
    <w:basedOn w:val="Normal"/>
    <w:next w:val="Normal"/>
    <w:qFormat/>
    <w:rsid w:val="00d027c1"/>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u w:val="none" w:color="000000"/>
    </w:rPr>
  </w:style>
  <w:style w:type="paragraph" w:styleId="12" w:customStyle="1">
    <w:name w:val="Основний текст1"/>
    <w:basedOn w:val="Normal"/>
    <w:qFormat/>
    <w:rsid w:val="00d027c1"/>
    <w:pPr>
      <w:widowControl w:val="false"/>
      <w:shd w:val="clear" w:color="auto" w:fill="FFFFFF"/>
      <w:spacing w:lineRule="auto" w:line="240" w:before="0" w:after="0"/>
      <w:ind w:firstLine="400"/>
    </w:pPr>
    <w:rPr>
      <w:rFonts w:eastAsia="Times New Roman"/>
    </w:rPr>
  </w:style>
  <w:style w:type="paragraph" w:styleId="BodyText2">
    <w:name w:val="Body Text 2"/>
    <w:basedOn w:val="Normal"/>
    <w:qFormat/>
    <w:rsid w:val="003426fe"/>
    <w:pPr>
      <w:spacing w:lineRule="auto" w:line="240" w:before="0" w:after="0"/>
      <w:jc w:val="both"/>
    </w:pPr>
    <w:rPr>
      <w:rFonts w:ascii="Times New Roman" w:hAnsi="Times New Roman" w:eastAsia="Times New Roman" w:cs="Times New Roman"/>
      <w:b/>
      <w:sz w:val="28"/>
      <w:szCs w:val="20"/>
      <w:lang w:eastAsia="ru-RU"/>
    </w:rPr>
  </w:style>
  <w:style w:type="paragraph" w:styleId="32" w:customStyle="1">
    <w:name w:val="Основной текст (3)"/>
    <w:basedOn w:val="Normal"/>
    <w:link w:val="31"/>
    <w:qFormat/>
    <w:rsid w:val="003426fe"/>
    <w:pPr>
      <w:shd w:val="clear" w:color="auto" w:fill="FFFFFF"/>
      <w:spacing w:lineRule="exact" w:line="317" w:before="360" w:after="360"/>
    </w:pPr>
    <w:rPr>
      <w:b/>
      <w:bCs/>
      <w:sz w:val="27"/>
      <w:szCs w:val="27"/>
    </w:rPr>
  </w:style>
  <w:style w:type="paragraph" w:styleId="13" w:customStyle="1">
    <w:name w:val="Заголовок №1"/>
    <w:basedOn w:val="Normal"/>
    <w:qFormat/>
    <w:rsid w:val="003426fe"/>
    <w:pPr>
      <w:shd w:val="clear" w:color="auto" w:fill="FFFFFF"/>
      <w:spacing w:lineRule="exact" w:line="322" w:before="0" w:after="300"/>
      <w:outlineLvl w:val="0"/>
    </w:pPr>
    <w:rPr>
      <w:b/>
      <w:bCs/>
      <w:sz w:val="27"/>
      <w:szCs w:val="27"/>
    </w:rPr>
  </w:style>
  <w:style w:type="paragraph" w:styleId="Style28" w:customStyle="1">
    <w:name w:val="Колонтитул"/>
    <w:basedOn w:val="Normal"/>
    <w:qFormat/>
    <w:rsid w:val="003426fe"/>
    <w:pPr>
      <w:shd w:val="clear" w:color="auto" w:fill="FFFFFF"/>
      <w:spacing w:lineRule="auto" w:line="240" w:before="0" w:after="0"/>
    </w:pPr>
    <w:rPr/>
  </w:style>
  <w:style w:type="paragraph" w:styleId="Style29" w:customStyle="1">
    <w:name w:val="Подпись к таблице"/>
    <w:basedOn w:val="Normal"/>
    <w:qFormat/>
    <w:rsid w:val="003426fe"/>
    <w:pPr>
      <w:shd w:val="clear" w:color="auto" w:fill="FFFFFF"/>
      <w:spacing w:lineRule="atLeast" w:line="240" w:before="0" w:after="0"/>
    </w:pPr>
    <w:rPr>
      <w:sz w:val="27"/>
      <w:szCs w:val="27"/>
    </w:rPr>
  </w:style>
  <w:style w:type="paragraph" w:styleId="24" w:customStyle="1">
    <w:name w:val="Подпись к таблице (2)"/>
    <w:basedOn w:val="Normal"/>
    <w:qFormat/>
    <w:rsid w:val="003426fe"/>
    <w:pPr>
      <w:shd w:val="clear" w:color="auto" w:fill="FFFFFF"/>
      <w:spacing w:lineRule="exact" w:line="312" w:before="0" w:after="0"/>
      <w:ind w:firstLine="700"/>
      <w:jc w:val="both"/>
    </w:pPr>
    <w:rPr>
      <w:b/>
      <w:bCs/>
      <w:sz w:val="27"/>
      <w:szCs w:val="27"/>
    </w:rPr>
  </w:style>
  <w:style w:type="paragraph" w:styleId="14" w:customStyle="1">
    <w:name w:val="Обычный1"/>
    <w:qFormat/>
    <w:rsid w:val="003426fe"/>
    <w:pPr>
      <w:widowControl w:val="false"/>
      <w:suppressAutoHyphens w:val="true"/>
      <w:bidi w:val="0"/>
      <w:spacing w:lineRule="auto" w:line="240" w:before="0" w:after="0"/>
      <w:jc w:val="left"/>
    </w:pPr>
    <w:rPr>
      <w:rFonts w:ascii="Times New Roman" w:hAnsi="Times New Roman" w:eastAsia="Times New Roman" w:cs="Times New Roman"/>
      <w:color w:val="000000"/>
      <w:kern w:val="0"/>
      <w:sz w:val="20"/>
      <w:szCs w:val="20"/>
      <w:lang w:val="ru-RU" w:eastAsia="ru-RU" w:bidi="ar-SA"/>
    </w:rPr>
  </w:style>
  <w:style w:type="paragraph" w:styleId="Style30">
    <w:name w:val="Вміст рамки"/>
    <w:basedOn w:val="Normal"/>
    <w:qFormat/>
    <w:pPr/>
    <w:rPr/>
  </w:style>
  <w:style w:type="numbering" w:styleId="NoList" w:default="1">
    <w:name w:val="No List"/>
    <w:uiPriority w:val="99"/>
    <w:semiHidden/>
    <w:unhideWhenUsed/>
    <w:qFormat/>
  </w:style>
  <w:style w:type="numbering" w:styleId="15" w:customStyle="1">
    <w:name w:val="Нет списка1"/>
    <w:uiPriority w:val="99"/>
    <w:semiHidden/>
    <w:unhideWhenUsed/>
    <w:qFormat/>
    <w:rsid w:val="00d027c1"/>
  </w:style>
  <w:style w:type="numbering" w:styleId="16" w:customStyle="1">
    <w:name w:val="Імпортований стиль 1"/>
    <w:qFormat/>
    <w:rsid w:val="00d027c1"/>
  </w:style>
  <w:style w:type="numbering" w:styleId="25" w:customStyle="1">
    <w:name w:val="Імпортований стиль 2"/>
    <w:qFormat/>
    <w:rsid w:val="00d027c1"/>
  </w:style>
  <w:style w:type="numbering" w:styleId="33" w:customStyle="1">
    <w:name w:val="Імпортований стиль 3"/>
    <w:qFormat/>
    <w:rsid w:val="00d027c1"/>
  </w:style>
  <w:style w:type="numbering" w:styleId="42" w:customStyle="1">
    <w:name w:val="Імпортований стиль 4"/>
    <w:qFormat/>
    <w:rsid w:val="00d027c1"/>
  </w:style>
  <w:style w:type="numbering" w:styleId="5" w:customStyle="1">
    <w:name w:val="Імпортований стиль 5"/>
    <w:qFormat/>
    <w:rsid w:val="00d027c1"/>
  </w:style>
  <w:style w:type="numbering" w:styleId="6" w:customStyle="1">
    <w:name w:val="Імпортований стиль 6"/>
    <w:qFormat/>
    <w:rsid w:val="00d027c1"/>
  </w:style>
  <w:style w:type="numbering" w:styleId="7" w:customStyle="1">
    <w:name w:val="Імпортований стиль 7"/>
    <w:qFormat/>
    <w:rsid w:val="00d027c1"/>
  </w:style>
  <w:style w:type="numbering" w:styleId="9" w:customStyle="1">
    <w:name w:val="Імпортований стиль 9"/>
    <w:qFormat/>
    <w:rsid w:val="00d027c1"/>
  </w:style>
  <w:style w:type="numbering" w:styleId="111" w:customStyle="1">
    <w:name w:val="Нет списка11"/>
    <w:uiPriority w:val="99"/>
    <w:semiHidden/>
    <w:unhideWhenUsed/>
    <w:qFormat/>
    <w:rsid w:val="00d027c1"/>
  </w:style>
  <w:style w:type="numbering" w:styleId="26" w:customStyle="1">
    <w:name w:val="Нет списка2"/>
    <w:semiHidden/>
    <w:unhideWhenUsed/>
    <w:qFormat/>
    <w:rsid w:val="003426fe"/>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d027c1"/>
    <w:pPr>
      <w:spacing w:after="0" w:line="240" w:lineRule="auto"/>
    </w:pPr>
    <w:rPr>
      <w:lang w:eastAsia="uk-UA"/>
      <w:sz w:val="20"/>
      <w:szCs w:val="20"/>
    </w:rPr>
    <w:tblPr>
      <w:tblCellMar>
        <w:top w:w="0" w:type="dxa"/>
        <w:left w:w="0" w:type="dxa"/>
        <w:bottom w:w="0" w:type="dxa"/>
        <w:right w:w="0" w:type="dxa"/>
      </w:tblCellMar>
    </w:tblPr>
  </w:style>
  <w:style w:type="table" w:styleId="afa">
    <w:name w:val="Table Grid"/>
    <w:basedOn w:val="a1"/>
    <w:rsid w:val="003426fe"/>
    <w:pPr>
      <w:spacing w:after="0" w:line="240" w:lineRule="auto"/>
    </w:pPr>
    <w:rPr>
      <w:lang w:eastAsia="uk-U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TotalTime>
  <Application>LibreOffice/7.6.4.1$Windows_X86_64 LibreOffice_project/e19e193f88cd6c0525a17fb7a176ed8e6a3e2aa1</Application>
  <AppVersion>15.0000</AppVersion>
  <Pages>41</Pages>
  <Words>9563</Words>
  <Characters>62437</Characters>
  <CharactersWithSpaces>73445</CharactersWithSpaces>
  <Paragraphs>2015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2023-05-03T10:16:00Z</dcterms:created>
  <dc:creator>Користувач</dc:creator>
  <dc:description/>
  <dc:language>uk-UA</dc:language>
  <cp:lastModifiedBy/>
  <cp:lastPrinted>2023-06-26T06:49:00Z</cp:lastPrinted>
  <dcterms:modified xsi:type="dcterms:W3CDTF">2024-02-27T11:29:42Z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