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lineRule="auto" w:line="276" w:before="0" w:after="0"/>
        <w:ind w:firstLine="426"/>
        <w:rPr>
          <w:rFonts w:eastAsia="Calibri" w:cs="Times New Roman"/>
          <w:color w:val="auto"/>
          <w:sz w:val="24"/>
          <w:szCs w:val="24"/>
          <w:lang w:val="ru-RU" w:eastAsia="ru-RU"/>
        </w:rPr>
      </w:pPr>
      <w:r>
        <w:rPr>
          <w:rFonts w:eastAsia="Calibri" w:cs="Times New Roman"/>
          <w:color w:val="auto"/>
          <w:sz w:val="24"/>
          <w:szCs w:val="24"/>
          <w:lang w:val="ru-RU" w:eastAsia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2740025</wp:posOffset>
            </wp:positionH>
            <wp:positionV relativeFrom="paragraph">
              <wp:posOffset>154940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spacing w:lineRule="auto" w:line="276" w:before="0" w:after="0"/>
        <w:ind w:firstLine="426"/>
        <w:rPr>
          <w:rFonts w:eastAsia="Calibri" w:cs="Times New Roman"/>
          <w:color w:val="auto"/>
          <w:sz w:val="24"/>
          <w:szCs w:val="24"/>
          <w:lang w:val="ru-RU" w:eastAsia="ru-RU"/>
        </w:rPr>
      </w:pPr>
      <w:r>
        <w:rPr>
          <w:rFonts w:eastAsia="Calibri" w:cs="Times New Roman"/>
          <w:color w:val="auto"/>
          <w:sz w:val="24"/>
          <w:szCs w:val="24"/>
          <w:lang w:val="ru-RU" w:eastAsia="ru-RU"/>
        </w:rPr>
      </w:r>
    </w:p>
    <w:p>
      <w:pPr>
        <w:pStyle w:val="Style20"/>
        <w:spacing w:lineRule="auto" w:line="276" w:before="0" w:after="0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</w:p>
    <w:p>
      <w:pPr>
        <w:pStyle w:val="Style20"/>
        <w:spacing w:lineRule="auto" w:line="276" w:before="0" w:after="0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УКРАЇНА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ПОЛЯНИЦЬКА СІЛЬСЬКА РАДА НАДВІРНЯНСЬКОГО РАЙОНУ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>
      <w:pPr>
        <w:pStyle w:val="Normal"/>
        <w:tabs>
          <w:tab w:val="clear" w:pos="708"/>
          <w:tab w:val="left" w:pos="3240" w:leader="none"/>
          <w:tab w:val="center" w:pos="5051" w:leader="none"/>
        </w:tabs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ВОСЬМОГО  СКЛИКАННЯ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ДВАДЦЯТЬ ВОСЬМА СЕСІЯ</w:t>
      </w:r>
    </w:p>
    <w:p>
      <w:pPr>
        <w:pStyle w:val="Normal"/>
        <w:jc w:val="center"/>
        <w:rPr>
          <w:rFonts w:ascii="Times New Roman" w:hAnsi="Times New Roman"/>
          <w:b/>
          <w:b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kern w:val="2"/>
          <w:sz w:val="28"/>
          <w:szCs w:val="28"/>
          <w:lang w:eastAsia="ru-RU"/>
        </w:rPr>
        <w:t xml:space="preserve">РІШЕННЯ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22 .06. 2023 року                       с. Поляниця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>№ 542-28-2023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21"/>
        <w:spacing w:before="0" w:after="580"/>
        <w:ind w:right="5232" w:hanging="0"/>
        <w:rPr>
          <w:b/>
          <w:b/>
          <w:bCs/>
        </w:rPr>
      </w:pPr>
      <w:r>
        <w:rPr>
          <w:b/>
          <w:bCs/>
        </w:rPr>
        <w:t xml:space="preserve">Про встановлення туристичного збору на території Поляницької сільської ради </w:t>
      </w:r>
    </w:p>
    <w:p>
      <w:pPr>
        <w:pStyle w:val="21"/>
        <w:jc w:val="both"/>
        <w:rPr/>
      </w:pPr>
      <w:r>
        <w:rPr/>
        <w:t>Керуючись пунктом 24 частини 1 статті 26, статті 59 Закону України «Про місцеве самоврядування в Україні», відповідно до пунктів 10.2, 10.3 статті 10, пункту 12.3 статті 12, статті 268 Податкового кодексу України та Закону України «Про засади державної регуляторної політики у сфері господарської діяльності», з метою уточнення порядку обчислення і сплати туристичного збору, Поляницька сільська рада</w:t>
      </w:r>
    </w:p>
    <w:p>
      <w:pPr>
        <w:pStyle w:val="21"/>
        <w:spacing w:before="0" w:after="320"/>
        <w:ind w:hanging="0"/>
        <w:jc w:val="center"/>
        <w:rPr/>
      </w:pPr>
      <w:r>
        <w:rPr>
          <w:b/>
          <w:bCs/>
        </w:rPr>
        <w:t>ВИРІШИЛА:</w:t>
      </w:r>
    </w:p>
    <w:p>
      <w:pPr>
        <w:pStyle w:val="21"/>
        <w:numPr>
          <w:ilvl w:val="0"/>
          <w:numId w:val="1"/>
        </w:numPr>
        <w:jc w:val="both"/>
        <w:rPr/>
      </w:pPr>
      <w:bookmarkStart w:id="0" w:name="bookmark3"/>
      <w:bookmarkEnd w:id="0"/>
      <w:r>
        <w:rPr/>
        <w:t>Встановити на території Поляницької сільської ради туристичний збір.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1283" w:leader="none"/>
        </w:tabs>
        <w:jc w:val="both"/>
        <w:rPr/>
      </w:pPr>
      <w:bookmarkStart w:id="1" w:name="bookmark4"/>
      <w:bookmarkEnd w:id="1"/>
      <w:r>
        <w:rPr/>
        <w:t>Туристичний збір справляється у таких місцях проживання (ночівлі):</w:t>
      </w:r>
    </w:p>
    <w:p>
      <w:pPr>
        <w:pStyle w:val="21"/>
        <w:numPr>
          <w:ilvl w:val="2"/>
          <w:numId w:val="1"/>
        </w:numPr>
        <w:tabs>
          <w:tab w:val="clear" w:pos="708"/>
          <w:tab w:val="left" w:pos="1526" w:leader="none"/>
        </w:tabs>
        <w:jc w:val="both"/>
        <w:rPr/>
      </w:pPr>
      <w:bookmarkStart w:id="2" w:name="bookmark5"/>
      <w:bookmarkEnd w:id="2"/>
      <w:r>
        <w:rPr/>
        <w:t>готелі, мотелі, гуртожитки для приїжджих та інші заклади готельного типу;</w:t>
      </w:r>
    </w:p>
    <w:p>
      <w:pPr>
        <w:pStyle w:val="21"/>
        <w:numPr>
          <w:ilvl w:val="2"/>
          <w:numId w:val="1"/>
        </w:numPr>
        <w:tabs>
          <w:tab w:val="clear" w:pos="708"/>
          <w:tab w:val="left" w:pos="1526" w:leader="none"/>
        </w:tabs>
        <w:jc w:val="both"/>
        <w:rPr/>
      </w:pPr>
      <w:bookmarkStart w:id="3" w:name="bookmark6"/>
      <w:bookmarkEnd w:id="3"/>
      <w:r>
        <w:rPr/>
        <w:t>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709" w:leader="none"/>
        </w:tabs>
        <w:jc w:val="both"/>
        <w:rPr/>
      </w:pPr>
      <w:bookmarkStart w:id="4" w:name="bookmark7"/>
      <w:bookmarkEnd w:id="4"/>
      <w:r>
        <w:rPr/>
        <w:t>Встановити ставку туристичного збору за кожну добу тимчасового розміщення особи у місцях проживання (ночівлі):</w:t>
      </w:r>
    </w:p>
    <w:p>
      <w:pPr>
        <w:pStyle w:val="21"/>
        <w:tabs>
          <w:tab w:val="clear" w:pos="708"/>
          <w:tab w:val="left" w:pos="1514" w:leader="none"/>
        </w:tabs>
        <w:ind w:left="720" w:hanging="0"/>
        <w:jc w:val="both"/>
        <w:rPr/>
      </w:pPr>
      <w:r>
        <w:rPr/>
        <w:t xml:space="preserve">у розмірі </w:t>
      </w:r>
      <w:r>
        <w:rPr>
          <w:b/>
          <w:bCs/>
        </w:rPr>
        <w:t xml:space="preserve">0,4 відсотка </w:t>
      </w:r>
      <w:r>
        <w:rPr/>
        <w:t>- для готелів (внутрішнього та в’їзного туриста);</w:t>
      </w:r>
    </w:p>
    <w:p>
      <w:pPr>
        <w:pStyle w:val="21"/>
        <w:tabs>
          <w:tab w:val="clear" w:pos="708"/>
          <w:tab w:val="left" w:pos="1514" w:leader="none"/>
        </w:tabs>
        <w:ind w:left="720" w:hanging="0"/>
        <w:jc w:val="both"/>
        <w:rPr/>
      </w:pPr>
      <w:r>
        <w:rPr/>
        <w:t xml:space="preserve">у розмірі </w:t>
      </w:r>
      <w:r>
        <w:rPr>
          <w:b/>
          <w:bCs/>
        </w:rPr>
        <w:t xml:space="preserve">0,3 відсотка </w:t>
      </w:r>
      <w:r>
        <w:rPr/>
        <w:t xml:space="preserve">- для внутрішнього туризму та </w:t>
      </w:r>
      <w:r>
        <w:rPr>
          <w:b/>
          <w:bCs/>
        </w:rPr>
        <w:t>0,3 відсотка</w:t>
      </w:r>
      <w:r>
        <w:rPr/>
        <w:t xml:space="preserve"> для в’їзного туризму</w:t>
      </w:r>
      <w:r>
        <w:rPr>
          <w:b/>
          <w:bCs/>
        </w:rPr>
        <w:t xml:space="preserve"> </w:t>
      </w:r>
      <w:r>
        <w:rPr/>
        <w:t>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1288" w:leader="none"/>
        </w:tabs>
        <w:jc w:val="both"/>
        <w:rPr/>
      </w:pPr>
      <w:bookmarkStart w:id="5" w:name="bookmark8"/>
      <w:bookmarkEnd w:id="5"/>
      <w:r>
        <w:rPr/>
        <w:t>Справляння туристичного збору здійснюється податковими агентами:</w:t>
      </w:r>
    </w:p>
    <w:p>
      <w:pPr>
        <w:pStyle w:val="21"/>
        <w:numPr>
          <w:ilvl w:val="2"/>
          <w:numId w:val="1"/>
        </w:numPr>
        <w:tabs>
          <w:tab w:val="clear" w:pos="708"/>
          <w:tab w:val="left" w:pos="1752" w:leader="none"/>
        </w:tabs>
        <w:spacing w:before="0" w:after="180"/>
        <w:jc w:val="both"/>
        <w:rPr/>
      </w:pPr>
      <w:bookmarkStart w:id="6" w:name="bookmark9"/>
      <w:bookmarkEnd w:id="6"/>
      <w:r>
        <w:rPr/>
        <w:t>юридичними особами, філіями, відділеннями, іншими відокремленими підрозділами юридичних осіб згідно з підпунктом 268.7.2 пункту 268.7 статті 268 Податкового кодексу та фізичними особами- підприємцями, які надають послуги з тимчасового розміщення осіб у місцях проживання (ночівлі), визначених підпунктом 1.1.1 підпункту 1.1 пункту 1 даного рішення;</w:t>
      </w:r>
    </w:p>
    <w:p>
      <w:pPr>
        <w:pStyle w:val="21"/>
        <w:numPr>
          <w:ilvl w:val="2"/>
          <w:numId w:val="1"/>
        </w:numPr>
        <w:tabs>
          <w:tab w:val="clear" w:pos="708"/>
          <w:tab w:val="left" w:pos="1632" w:leader="none"/>
        </w:tabs>
        <w:jc w:val="both"/>
        <w:rPr/>
      </w:pPr>
      <w:bookmarkStart w:id="7" w:name="bookmark10"/>
      <w:bookmarkEnd w:id="7"/>
      <w:r>
        <w:rPr/>
        <w:t>квартирно-посередницькими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1.1.2 підпункту 1.1 пункту 1 даного рішення, що належать фізичним особам на праві власності або на праві користування за договором найму;</w:t>
      </w:r>
    </w:p>
    <w:p>
      <w:pPr>
        <w:pStyle w:val="21"/>
        <w:numPr>
          <w:ilvl w:val="2"/>
          <w:numId w:val="1"/>
        </w:numPr>
        <w:tabs>
          <w:tab w:val="clear" w:pos="708"/>
          <w:tab w:val="left" w:pos="1632" w:leader="none"/>
        </w:tabs>
        <w:jc w:val="both"/>
        <w:rPr/>
      </w:pPr>
      <w:bookmarkStart w:id="8" w:name="bookmark11"/>
      <w:bookmarkEnd w:id="8"/>
      <w:r>
        <w:rPr/>
        <w:t>юридичними особами, які уповноважуються Поляницькою сільською радою справляти збір на умовах договору, укладеного з сільською радою.</w:t>
      </w:r>
    </w:p>
    <w:p>
      <w:pPr>
        <w:pStyle w:val="21"/>
        <w:jc w:val="both"/>
        <w:rPr/>
      </w:pPr>
      <w:r>
        <w:rPr/>
        <w:t>Перелік податкових агентів та інформацію про них оприлюднити на офіційному сайті Поляницької сільської ради з подальшою актуалізацією.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851" w:leader="none"/>
        </w:tabs>
        <w:jc w:val="both"/>
        <w:rPr/>
      </w:pPr>
      <w:bookmarkStart w:id="9" w:name="bookmark12"/>
      <w:bookmarkEnd w:id="9"/>
      <w:r>
        <w:rPr/>
        <w:t>Платники податку, об'єкт оподаткування, база оподаткування визначено пунктами 268.2, 268.4 статті 268 Податкового кодексу України.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1244" w:leader="none"/>
        </w:tabs>
        <w:jc w:val="both"/>
        <w:rPr/>
      </w:pPr>
      <w:bookmarkStart w:id="10" w:name="bookmark13"/>
      <w:bookmarkEnd w:id="10"/>
      <w:r>
        <w:rPr/>
        <w:t>Податковий період визначено підпунктом 268.7.3 пункту 268.7 статті 268 Податкового кодексу України.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1249" w:leader="none"/>
        </w:tabs>
        <w:jc w:val="both"/>
        <w:rPr/>
      </w:pPr>
      <w:bookmarkStart w:id="11" w:name="bookmark14"/>
      <w:bookmarkEnd w:id="11"/>
      <w:r>
        <w:rPr/>
        <w:t>Порядок обчислення суми збору, строк та порядок подання звітності про обчислення і сплату збору визначено пунктами 268.6 та 268.7 статті 268 Податкового кодексу України.</w:t>
      </w:r>
    </w:p>
    <w:p>
      <w:pPr>
        <w:pStyle w:val="21"/>
        <w:numPr>
          <w:ilvl w:val="1"/>
          <w:numId w:val="1"/>
        </w:numPr>
        <w:tabs>
          <w:tab w:val="clear" w:pos="708"/>
          <w:tab w:val="left" w:pos="1249" w:leader="none"/>
        </w:tabs>
        <w:jc w:val="both"/>
        <w:rPr/>
      </w:pPr>
      <w:bookmarkStart w:id="12" w:name="bookmark15"/>
      <w:bookmarkEnd w:id="12"/>
      <w:r>
        <w:rPr/>
        <w:t>Податкові агенти сплачують туристичний збір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квартал.</w:t>
      </w:r>
    </w:p>
    <w:p>
      <w:pPr>
        <w:pStyle w:val="21"/>
        <w:tabs>
          <w:tab w:val="clear" w:pos="708"/>
          <w:tab w:val="left" w:pos="567" w:leader="none"/>
        </w:tabs>
        <w:ind w:firstLine="567"/>
        <w:jc w:val="both"/>
        <w:rPr/>
      </w:pPr>
      <w:bookmarkStart w:id="13" w:name="bookmark16"/>
      <w:bookmarkEnd w:id="13"/>
      <w:r>
        <w:rPr>
          <w:b/>
          <w:bCs/>
        </w:rPr>
        <w:t xml:space="preserve">   </w:t>
      </w:r>
      <w:r>
        <w:rPr>
          <w:b/>
          <w:bCs/>
        </w:rPr>
        <w:t>2.</w:t>
      </w:r>
      <w:r>
        <w:rPr/>
        <w:t>Відповідно до вимог підпункту 12.3.3 пункту 12.3 статті 12 Податкового кодексу України відділу юридичного забезпечення та персоналу Поляницької сільської ради у десятиденний строк з дня оприлюднення даного рішення, подати в електронному вигляді інформацію щодо ставок та податкових пільг зі сплати місцевих податків та/або зборів у порядку та за формою, затвердженими Кабінетом Міністрів України від 28.12.2020 №1330 «Про затвердження Порядку та форм надання контролюючим органам в електронному вигляді інформації щодо ставок та податкових пільг із сплати місцевих податків та/або зборів» та копію прийнятого рішення.</w:t>
      </w:r>
    </w:p>
    <w:p>
      <w:pPr>
        <w:pStyle w:val="21"/>
        <w:tabs>
          <w:tab w:val="clear" w:pos="708"/>
          <w:tab w:val="left" w:pos="567" w:leader="none"/>
        </w:tabs>
        <w:ind w:left="142" w:hanging="0"/>
        <w:jc w:val="both"/>
        <w:rPr/>
      </w:pPr>
      <w:r>
        <w:rPr>
          <w:b/>
          <w:bCs/>
        </w:rPr>
        <w:t xml:space="preserve">         </w:t>
      </w:r>
      <w:r>
        <w:rPr>
          <w:b/>
          <w:bCs/>
        </w:rPr>
        <w:t xml:space="preserve">3. </w:t>
      </w:r>
      <w:r>
        <w:rPr/>
        <w:t>Вважати таким, що втратили чинність: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3.1. рішення Поляницької сільської ради від 24.06.2021 року № 170-8-2021 «Про встановлення туристичного збору на території Поляницької сільської ради»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none" w:color="FF0000"/>
        </w:rPr>
        <w:t xml:space="preserve">         </w:t>
      </w:r>
      <w:r>
        <w:rPr>
          <w:rFonts w:cs="Times New Roman" w:ascii="Times New Roman" w:hAnsi="Times New Roman"/>
          <w:i/>
          <w:iCs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Сектору  економіки, туризму, зовнішніх зв'язків та інвестиційної політики (Х. Ільчук) у десятиденний термін з дня оприлюднення даного рішення на офіційному веб-сайті Поляницької сільської ради надіслати його копію до Головного Управління ДПС в Івано-Франківській області, для врахування при здійсненні адміністрування місцевих податків та зборів.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bCs/>
          <w:sz w:val="28"/>
          <w:szCs w:val="28"/>
          <w:lang w:val="de-DE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>5</w:t>
      </w:r>
      <w:r>
        <w:rPr>
          <w:rFonts w:cs="Times New Roman" w:ascii="Times New Roman" w:hAnsi="Times New Roman"/>
          <w:b/>
          <w:bCs/>
          <w:sz w:val="28"/>
          <w:szCs w:val="28"/>
          <w:lang w:val="de-DE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Дане рішення набирає чинності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01 січня 2024 </w:t>
      </w:r>
      <w:r>
        <w:rPr>
          <w:rFonts w:cs="Times New Roman" w:ascii="Times New Roman" w:hAnsi="Times New Roman"/>
          <w:sz w:val="28"/>
          <w:szCs w:val="28"/>
          <w:lang w:val="ru-RU"/>
        </w:rPr>
        <w:t>року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сільського голови (А. Маджарина) та постійну комісію сільської ради з питань фінансів, бюджету, інвестиційної та освітньої діяльності (О. Поляк). </w:t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bookmarkStart w:id="14" w:name="_GoBack"/>
      <w:bookmarkStart w:id="15" w:name="_GoBack"/>
      <w:bookmarkEnd w:id="15"/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Поляницький сільський голова </w:t>
        <w:tab/>
        <w:tab/>
        <w:tab/>
        <w:tab/>
        <w:t xml:space="preserve">             Микола ПОЛЯК</w:t>
      </w:r>
    </w:p>
    <w:sectPr>
      <w:type w:val="nextPage"/>
      <w:pgSz w:w="11906" w:h="16838"/>
      <w:pgMar w:left="1417" w:right="850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hd w:fill="auto" w:val="clear"/>
        <w:szCs w:val="28"/>
        <w:iCs w:val="false"/>
        <w:bCs/>
        <w:w w:val="100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ff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eastAsia="uk-UA" w:bidi="uk-UA"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b02ff8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575cc3"/>
    <w:rPr>
      <w:rFonts w:ascii="Tahoma" w:hAnsi="Tahoma" w:eastAsia="Courier New" w:cs="Tahoma"/>
      <w:color w:val="000000"/>
      <w:sz w:val="16"/>
      <w:szCs w:val="16"/>
      <w:lang w:eastAsia="uk-UA" w:bidi="uk-U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1" w:customStyle="1">
    <w:name w:val="Основной текст (2)"/>
    <w:basedOn w:val="Normal"/>
    <w:link w:val="2"/>
    <w:qFormat/>
    <w:rsid w:val="00b02ff8"/>
    <w:pPr>
      <w:ind w:firstLine="72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ListParagraph">
    <w:name w:val="List Paragraph"/>
    <w:basedOn w:val="Normal"/>
    <w:uiPriority w:val="34"/>
    <w:qFormat/>
    <w:rsid w:val="00b02ff8"/>
    <w:pPr>
      <w:spacing w:before="0" w:after="0"/>
      <w:ind w:left="720" w:hanging="0"/>
      <w:contextualSpacing/>
    </w:pPr>
    <w:rPr/>
  </w:style>
  <w:style w:type="paragraph" w:styleId="Style20" w:customStyle="1">
    <w:name w:val="Нормальний текст"/>
    <w:qFormat/>
    <w:rsid w:val="00b02ff8"/>
    <w:pPr>
      <w:widowControl/>
      <w:pBdr/>
      <w:bidi w:val="0"/>
      <w:spacing w:lineRule="auto" w:line="240" w:before="120" w:after="0"/>
      <w:ind w:firstLine="567"/>
      <w:jc w:val="left"/>
    </w:pPr>
    <w:rPr>
      <w:rFonts w:ascii="Times New Roman" w:hAnsi="Times New Roman" w:eastAsia="Arial Unicode MS" w:cs="Arial Unicode MS"/>
      <w:color w:val="000000"/>
      <w:kern w:val="0"/>
      <w:sz w:val="26"/>
      <w:szCs w:val="26"/>
      <w:u w:val="none" w:color="000000"/>
      <w:lang w:eastAsia="uk-UA" w:val="uk-UA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75cc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LibreOffice/7.2.5.2$Windows_X86_64 LibreOffice_project/499f9727c189e6ef3471021d6132d4c694f357e5</Application>
  <AppVersion>15.0000</AppVersion>
  <Pages>2</Pages>
  <Words>597</Words>
  <Characters>4020</Characters>
  <CharactersWithSpaces>4756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2023-06-23T09:52:00Z</dcterms:created>
  <dc:creator>User</dc:creator>
  <dc:description/>
  <dc:language>uk-UA</dc:language>
  <cp:lastModifiedBy/>
  <dcterms:modified xsi:type="dcterms:W3CDTF">2023-06-27T09:19:09Z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