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556" w14:textId="7BCD6B01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DD0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7777777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33D6FAFD" w14:textId="77777777" w:rsidR="00100077" w:rsidRPr="00100077" w:rsidRDefault="00100077" w:rsidP="001000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28979934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РІШЕННЯ 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25BB4A92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121E3D62" w:rsidR="00100077" w:rsidRPr="000041F9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041F9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В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ід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0041F9"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21.10.2021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</w:t>
      </w:r>
      <w:r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№   </w:t>
      </w:r>
      <w:r w:rsidR="000041F9" w:rsidRPr="000041F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110</w:t>
      </w:r>
    </w:p>
    <w:p w14:paraId="73F80042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9D2BA0C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D8BFEC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69BF525" w14:textId="77777777" w:rsidR="0014027B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 w:rsidR="0014027B">
        <w:rPr>
          <w:b/>
          <w:bCs/>
          <w:color w:val="000000"/>
          <w:sz w:val="28"/>
          <w:szCs w:val="28"/>
        </w:rPr>
        <w:t>житлові питання</w:t>
      </w:r>
    </w:p>
    <w:p w14:paraId="63330FB5" w14:textId="77777777" w:rsidR="0014027B" w:rsidRDefault="0014027B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</w:p>
    <w:p w14:paraId="29E37515" w14:textId="2F5435F6" w:rsidR="002235C4" w:rsidRDefault="0014027B" w:rsidP="00F965DD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Керуючись Законом  України «Про забезпечення організаційно-правових умов соціального захисту дітей-сиріт та дітей, позбавлених  батьківського піклування»,</w:t>
      </w:r>
      <w:r w:rsidR="000B5A34">
        <w:rPr>
          <w:color w:val="000000"/>
          <w:sz w:val="28"/>
          <w:szCs w:val="28"/>
        </w:rPr>
        <w:t xml:space="preserve"> </w:t>
      </w:r>
      <w:r w:rsidR="00DF2E66">
        <w:rPr>
          <w:color w:val="000000"/>
          <w:sz w:val="28"/>
          <w:szCs w:val="28"/>
        </w:rPr>
        <w:t xml:space="preserve">Закону України «Про охорону дитинства» </w:t>
      </w:r>
      <w:r>
        <w:rPr>
          <w:color w:val="000000"/>
          <w:sz w:val="28"/>
          <w:szCs w:val="28"/>
        </w:rPr>
        <w:t>ст.11 Закону</w:t>
      </w:r>
      <w:r w:rsidR="000B5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України</w:t>
      </w:r>
      <w:r w:rsidR="000B5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основи соціального захисту</w:t>
      </w:r>
      <w:r w:rsidR="002235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бездомних осіб і безпритульних дітей</w:t>
      </w:r>
      <w:r w:rsidR="000B5A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0B5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ст.ст.34,39,46 Житлового кодексу України, «Правилами обліку громадян,</w:t>
      </w:r>
      <w:r w:rsidR="00DF2E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які потребують покращення житлових умов та надання їм житлових приміщень»,</w:t>
      </w:r>
      <w:r w:rsidR="000B5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затверджених постановою Ради Міністрів УРСР і </w:t>
      </w:r>
      <w:proofErr w:type="spellStart"/>
      <w:r>
        <w:rPr>
          <w:color w:val="000000"/>
          <w:sz w:val="28"/>
          <w:szCs w:val="28"/>
        </w:rPr>
        <w:t>Укрпрофспілки</w:t>
      </w:r>
      <w:proofErr w:type="spellEnd"/>
      <w:r>
        <w:rPr>
          <w:color w:val="000000"/>
          <w:sz w:val="28"/>
          <w:szCs w:val="28"/>
        </w:rPr>
        <w:t xml:space="preserve"> від 11.12.1984 року №470,</w:t>
      </w:r>
      <w:r w:rsidR="000B5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враховуючи заяву </w:t>
      </w:r>
      <w:r w:rsidR="000B5A34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>Ільків Руслана Петровича</w:t>
      </w:r>
      <w:r w:rsidR="00E961AE">
        <w:rPr>
          <w:color w:val="000000"/>
          <w:sz w:val="28"/>
          <w:szCs w:val="28"/>
        </w:rPr>
        <w:t>:</w:t>
      </w:r>
    </w:p>
    <w:p w14:paraId="415D1668" w14:textId="77777777" w:rsidR="00F965DD" w:rsidRDefault="00F965DD" w:rsidP="00F965DD">
      <w:pPr>
        <w:pStyle w:val="docdata"/>
        <w:widowControl w:val="0"/>
        <w:spacing w:before="0" w:beforeAutospacing="0" w:after="0" w:afterAutospacing="0"/>
        <w:jc w:val="both"/>
      </w:pPr>
    </w:p>
    <w:p w14:paraId="160F81AB" w14:textId="08FCF876" w:rsidR="002235C4" w:rsidRPr="00F965DD" w:rsidRDefault="002235C4" w:rsidP="00F965DD">
      <w:pPr>
        <w:pStyle w:val="a3"/>
        <w:widowControl w:val="0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виконавчий комітет сільської ради</w:t>
      </w: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вирішив:</w:t>
      </w:r>
      <w:r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77690A55" w14:textId="77777777" w:rsidR="00706083" w:rsidRDefault="00D56504" w:rsidP="00706083">
      <w:pPr>
        <w:pStyle w:val="a3"/>
        <w:widowControl w:val="0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1.Взяти на </w:t>
      </w:r>
      <w:r w:rsidR="000041F9">
        <w:rPr>
          <w:color w:val="000000"/>
          <w:sz w:val="28"/>
          <w:szCs w:val="28"/>
        </w:rPr>
        <w:t xml:space="preserve">квартирний </w:t>
      </w:r>
      <w:r>
        <w:rPr>
          <w:color w:val="000000"/>
          <w:sz w:val="28"/>
          <w:szCs w:val="28"/>
        </w:rPr>
        <w:t xml:space="preserve">облік </w:t>
      </w:r>
      <w:r w:rsidR="000041F9">
        <w:rPr>
          <w:color w:val="000000"/>
          <w:sz w:val="28"/>
          <w:szCs w:val="28"/>
        </w:rPr>
        <w:t xml:space="preserve">громадян, які потребують покращення житлових умов  </w:t>
      </w:r>
      <w:proofErr w:type="spellStart"/>
      <w:r>
        <w:rPr>
          <w:color w:val="000000"/>
          <w:sz w:val="28"/>
          <w:szCs w:val="28"/>
        </w:rPr>
        <w:t>Ільківа</w:t>
      </w:r>
      <w:proofErr w:type="spellEnd"/>
      <w:r>
        <w:rPr>
          <w:color w:val="000000"/>
          <w:sz w:val="28"/>
          <w:szCs w:val="28"/>
        </w:rPr>
        <w:t xml:space="preserve">  Руслана  Петровича, 05.01.2003 року народження, жителя</w:t>
      </w:r>
      <w:r w:rsidR="0070608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с.Бистриця</w:t>
      </w:r>
      <w:proofErr w:type="spellEnd"/>
      <w:r>
        <w:rPr>
          <w:color w:val="000000"/>
          <w:sz w:val="28"/>
          <w:szCs w:val="28"/>
        </w:rPr>
        <w:t xml:space="preserve">,  який власного </w:t>
      </w:r>
      <w:r w:rsidR="00F965DD">
        <w:rPr>
          <w:color w:val="000000"/>
          <w:sz w:val="28"/>
          <w:szCs w:val="28"/>
        </w:rPr>
        <w:t xml:space="preserve">житла немає, являється особою з числа дітей-сиріт. </w:t>
      </w:r>
    </w:p>
    <w:p w14:paraId="5BBC8AF7" w14:textId="7231B13B" w:rsidR="002235C4" w:rsidRDefault="002235C4" w:rsidP="00706083">
      <w:pPr>
        <w:pStyle w:val="a3"/>
        <w:widowControl w:val="0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2.Контроль за виконанням даного рішення покласти на </w:t>
      </w:r>
      <w:r w:rsidR="00F965DD">
        <w:rPr>
          <w:color w:val="000000"/>
          <w:sz w:val="28"/>
          <w:szCs w:val="28"/>
        </w:rPr>
        <w:t xml:space="preserve">старосту </w:t>
      </w:r>
      <w:proofErr w:type="spellStart"/>
      <w:r w:rsidR="00F965DD">
        <w:rPr>
          <w:color w:val="000000"/>
          <w:sz w:val="28"/>
          <w:szCs w:val="28"/>
        </w:rPr>
        <w:t>с.Бистриця</w:t>
      </w:r>
      <w:proofErr w:type="spellEnd"/>
      <w:r w:rsidR="00F965DD">
        <w:rPr>
          <w:color w:val="000000"/>
          <w:sz w:val="28"/>
          <w:szCs w:val="28"/>
        </w:rPr>
        <w:t xml:space="preserve"> Ганну Гав</w:t>
      </w:r>
      <w:r w:rsidR="00F965DD">
        <w:rPr>
          <w:color w:val="000000"/>
          <w:sz w:val="28"/>
          <w:szCs w:val="28"/>
          <w:lang w:val="en-US"/>
        </w:rPr>
        <w:t>’</w:t>
      </w:r>
      <w:proofErr w:type="spellStart"/>
      <w:r w:rsidR="00F965DD">
        <w:rPr>
          <w:color w:val="000000"/>
          <w:sz w:val="28"/>
          <w:szCs w:val="28"/>
        </w:rPr>
        <w:t>юк</w:t>
      </w:r>
      <w:proofErr w:type="spellEnd"/>
      <w:r w:rsidR="00F965DD">
        <w:rPr>
          <w:color w:val="000000"/>
          <w:sz w:val="28"/>
          <w:szCs w:val="28"/>
        </w:rPr>
        <w:t>.</w:t>
      </w:r>
    </w:p>
    <w:p w14:paraId="091A278A" w14:textId="4B6B9DEB" w:rsidR="00F965DD" w:rsidRDefault="00F965DD" w:rsidP="00FA2A1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</w:p>
    <w:p w14:paraId="7A962776" w14:textId="6D74C862" w:rsidR="00F965DD" w:rsidRDefault="00F965DD" w:rsidP="00FA2A13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</w:p>
    <w:p w14:paraId="343854CF" w14:textId="77777777" w:rsidR="00F965DD" w:rsidRDefault="00F965DD" w:rsidP="00FA2A13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6B2C17D8" w14:textId="528BF3A0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159BABD0" w14:textId="77777777" w:rsidR="002235C4" w:rsidRDefault="002235C4" w:rsidP="002235C4">
      <w:pPr>
        <w:pStyle w:val="a3"/>
        <w:widowControl w:val="0"/>
        <w:spacing w:before="0" w:beforeAutospacing="0" w:after="0" w:afterAutospacing="0" w:line="200" w:lineRule="atLeast"/>
        <w:ind w:firstLine="284"/>
        <w:jc w:val="both"/>
      </w:pPr>
      <w:r>
        <w:t> </w:t>
      </w:r>
    </w:p>
    <w:p w14:paraId="15B99C3A" w14:textId="0C019B5A" w:rsidR="00D77970" w:rsidRPr="00FA2A13" w:rsidRDefault="00FA2A1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96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 </w:t>
      </w:r>
      <w:r w:rsidR="007B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5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                       </w:t>
      </w:r>
      <w:r w:rsidR="00F96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1A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B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Микола  </w:t>
      </w:r>
      <w:r w:rsidR="007B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ПОЛЯК</w:t>
      </w:r>
    </w:p>
    <w:sectPr w:rsidR="00D77970" w:rsidRPr="00FA2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5"/>
    <w:rsid w:val="000041F9"/>
    <w:rsid w:val="00073843"/>
    <w:rsid w:val="000B5A34"/>
    <w:rsid w:val="00100077"/>
    <w:rsid w:val="0014027B"/>
    <w:rsid w:val="001B55F9"/>
    <w:rsid w:val="002158A0"/>
    <w:rsid w:val="002235C4"/>
    <w:rsid w:val="006F2F26"/>
    <w:rsid w:val="00706083"/>
    <w:rsid w:val="007B04C8"/>
    <w:rsid w:val="008139D6"/>
    <w:rsid w:val="00A96086"/>
    <w:rsid w:val="00AA1975"/>
    <w:rsid w:val="00D56504"/>
    <w:rsid w:val="00D77970"/>
    <w:rsid w:val="00DF2E66"/>
    <w:rsid w:val="00E961AE"/>
    <w:rsid w:val="00F965DD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  <w15:chartTrackingRefBased/>
  <w15:docId w15:val="{116E2C60-76FF-42FC-BD2C-93B1054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2021-10-22T07:42:00Z</cp:lastPrinted>
  <dcterms:created xsi:type="dcterms:W3CDTF">2021-07-15T05:34:00Z</dcterms:created>
  <dcterms:modified xsi:type="dcterms:W3CDTF">2021-10-22T07:43:00Z</dcterms:modified>
</cp:coreProperties>
</file>