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7" w:rsidRPr="000C1A38" w:rsidRDefault="006F17D7" w:rsidP="006F17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7328762" wp14:editId="48808D8C">
            <wp:simplePos x="0" y="0"/>
            <wp:positionH relativeFrom="column">
              <wp:posOffset>2510155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7D7" w:rsidRDefault="006F17D7" w:rsidP="00291FF2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F17D7" w:rsidRDefault="006F17D7" w:rsidP="006F17D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F17D7" w:rsidRPr="00831718" w:rsidRDefault="006F17D7" w:rsidP="006F17D7">
      <w:pPr>
        <w:pStyle w:val="a4"/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0AB">
        <w:rPr>
          <w:rFonts w:ascii="Times New Roman" w:hAnsi="Times New Roman" w:cs="Times New Roman"/>
          <w:sz w:val="28"/>
          <w:szCs w:val="28"/>
        </w:rPr>
        <w:t>УКРАЇНА</w:t>
      </w:r>
    </w:p>
    <w:p w:rsidR="00831718" w:rsidRDefault="00831718" w:rsidP="008317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6F17D7" w:rsidRDefault="001823B0" w:rsidP="00831718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</w:t>
      </w:r>
      <w:r w:rsidR="0083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6F17D7" w:rsidRPr="006910AB">
        <w:rPr>
          <w:rFonts w:ascii="Times New Roman" w:hAnsi="Times New Roman" w:cs="Times New Roman"/>
          <w:sz w:val="28"/>
          <w:szCs w:val="28"/>
        </w:rPr>
        <w:t>області</w:t>
      </w:r>
    </w:p>
    <w:p w:rsidR="00831718" w:rsidRPr="00831718" w:rsidRDefault="00831718" w:rsidP="008317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6F17D7" w:rsidRPr="00703769" w:rsidRDefault="006F17D7" w:rsidP="006F17D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37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  <w:r w:rsidR="000A54AF" w:rsidRPr="00DC6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037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РІШЕННЯ</w:t>
      </w:r>
      <w:r w:rsidR="008D50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37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8082F">
        <w:rPr>
          <w:rFonts w:ascii="Times New Roman" w:hAnsi="Times New Roman" w:cs="Times New Roman"/>
          <w:b/>
          <w:bCs/>
          <w:sz w:val="28"/>
          <w:szCs w:val="28"/>
          <w:lang w:val="uk-UA"/>
        </w:rPr>
        <w:t>(проект)</w:t>
      </w:r>
    </w:p>
    <w:p w:rsidR="006F17D7" w:rsidRPr="00703769" w:rsidRDefault="006F17D7" w:rsidP="006F17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72BE1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8D50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72BE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23EF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8D501D" w:rsidRPr="00223EF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23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Pr="00223EF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376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70376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</w:t>
      </w:r>
      <w:r w:rsidRPr="0070376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:rsidR="006F17D7" w:rsidRPr="00703769" w:rsidRDefault="006F17D7" w:rsidP="006F17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>Поляниця</w:t>
      </w:r>
      <w:proofErr w:type="spellEnd"/>
    </w:p>
    <w:p w:rsidR="00486AF2" w:rsidRDefault="00127FE6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Про  затвердження  висновку  щодо  доцільності </w:t>
      </w:r>
    </w:p>
    <w:p w:rsidR="00127FE6" w:rsidRDefault="00127FE6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призначення  опікуном </w:t>
      </w:r>
    </w:p>
    <w:p w:rsidR="00127FE6" w:rsidRDefault="00127FE6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127FE6" w:rsidRDefault="00127FE6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    Розглянувши заяву  громадян</w:t>
      </w:r>
      <w:r w:rsidR="0058082F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ки </w:t>
      </w:r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</w:t>
      </w:r>
      <w:proofErr w:type="spellStart"/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Білусяк</w:t>
      </w:r>
      <w:proofErr w:type="spellEnd"/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Галини  Андріївни 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</w:t>
      </w:r>
      <w:r w:rsidR="00D03B3A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щодо призначення  </w:t>
      </w:r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опікуном  над  </w:t>
      </w:r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чоловіком   </w:t>
      </w:r>
      <w:proofErr w:type="spellStart"/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Івасишиним</w:t>
      </w:r>
      <w:proofErr w:type="spellEnd"/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 Василем Васильовичем 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, керуючись  під</w:t>
      </w:r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пунктом 4  пункту «б»  ст..34 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Закону України  «Про місцеве   самоврядування в  Україні» , ст..56,60 Цивільного  кодексу України , Правил  опіки  та піклування  , що  затверджені  наказом Державного комітету України  у справах  </w:t>
      </w:r>
      <w:proofErr w:type="spellStart"/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сімї</w:t>
      </w:r>
      <w:proofErr w:type="spellEnd"/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та  моло</w:t>
      </w:r>
      <w:r w:rsidR="00673F75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ді</w:t>
      </w:r>
      <w:r w:rsidR="00673F75" w:rsidRPr="00673F75">
        <w:rPr>
          <w:rFonts w:ascii="Times New Roman" w:eastAsia="Times New Roman" w:hAnsi="Times New Roman" w:cs="Times New Roman"/>
          <w:b w:val="0"/>
          <w:bCs w:val="0"/>
          <w:caps w:val="0"/>
          <w:sz w:val="28"/>
          <w:szCs w:val="28"/>
          <w:lang w:val="uk-UA"/>
        </w:rPr>
        <w:t xml:space="preserve"> Міністерства освіти України, Міністерства охорони здоров’я України, Міністерства   праці   та   соціальної    політики    України    від     26.05.99   №34/166/131/88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, враховуючи </w:t>
      </w:r>
      <w:r w:rsidR="00572254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протокол  засідання </w:t>
      </w:r>
      <w:r w:rsidR="00A32BBB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та висновок </w:t>
      </w:r>
      <w:r w:rsidR="00572254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опікунської ради  при виконавчому комітеті </w:t>
      </w:r>
      <w:proofErr w:type="spellStart"/>
      <w:r w:rsidR="00572254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Поляницької</w:t>
      </w:r>
      <w:proofErr w:type="spellEnd"/>
      <w:r w:rsidR="00572254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сільської ради </w:t>
      </w:r>
      <w:r w:rsidR="00A32BBB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від </w:t>
      </w:r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13</w:t>
      </w:r>
      <w:r w:rsidR="00A32BBB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.</w:t>
      </w:r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12</w:t>
      </w:r>
      <w:r w:rsidR="00A32BBB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.2021 №</w:t>
      </w:r>
      <w:r w:rsidR="007C76E7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</w:t>
      </w:r>
      <w:r w:rsidR="00A71C75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8</w:t>
      </w:r>
      <w:r w:rsidR="00B43D6E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,  виконавчий комітет </w:t>
      </w:r>
    </w:p>
    <w:p w:rsidR="00B43D6E" w:rsidRDefault="00B43D6E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B43D6E" w:rsidRDefault="00B43D6E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ВИРІШИВ:</w:t>
      </w:r>
    </w:p>
    <w:p w:rsidR="00B43D6E" w:rsidRDefault="00B43D6E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B43D6E" w:rsidRDefault="00B43D6E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1.Затвердити  висновок опікунської ради  про можливість  виконання обов’язків опікуна  </w:t>
      </w:r>
      <w:proofErr w:type="spellStart"/>
      <w:r w:rsidR="00A71C75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Білусяк</w:t>
      </w:r>
      <w:proofErr w:type="spellEnd"/>
      <w:r w:rsidR="00A71C75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Галиною Андріївною </w:t>
      </w:r>
      <w:r w:rsidR="006A3BDB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року народження </w:t>
      </w:r>
      <w:r w:rsidR="00531FA1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, жителькою </w:t>
      </w:r>
      <w:proofErr w:type="spellStart"/>
      <w:r w:rsidR="00531FA1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с.Яблуниця</w:t>
      </w:r>
      <w:proofErr w:type="spellEnd"/>
      <w:r w:rsidR="00531FA1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щодо </w:t>
      </w:r>
      <w:r w:rsidR="00F85D73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свого   чоловіка </w:t>
      </w:r>
      <w:proofErr w:type="spellStart"/>
      <w:r w:rsidR="00F85D73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Івасишина</w:t>
      </w:r>
      <w:proofErr w:type="spellEnd"/>
      <w:r w:rsidR="00F85D73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Василя Васильовича  </w:t>
      </w:r>
      <w:r w:rsidR="006A3BDB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*********</w:t>
      </w:r>
      <w:bookmarkStart w:id="0" w:name="_GoBack"/>
      <w:bookmarkEnd w:id="0"/>
      <w:r w:rsidR="00F85D73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року народження</w:t>
      </w:r>
      <w:r w:rsidR="00531FA1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,  особи з інвалідністю 1 групи.</w:t>
      </w:r>
      <w:r w:rsidR="00F85D73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</w:t>
      </w:r>
    </w:p>
    <w:p w:rsidR="00B43D6E" w:rsidRPr="004E6D31" w:rsidRDefault="00B43D6E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    </w:t>
      </w:r>
    </w:p>
    <w:p w:rsidR="00486AF2" w:rsidRPr="00B3535A" w:rsidRDefault="00DC753F" w:rsidP="00DC753F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2.</w:t>
      </w:r>
      <w:r w:rsidR="00486AF2" w:rsidRPr="004E6D31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Контроль за виконання цього р</w:t>
      </w:r>
      <w:proofErr w:type="spellStart"/>
      <w:r w:rsidR="00486AF2" w:rsidRPr="00B3535A">
        <w:rPr>
          <w:rFonts w:ascii="Times New Roman" w:hAnsi="Times New Roman" w:cs="Times New Roman"/>
          <w:b w:val="0"/>
          <w:caps w:val="0"/>
          <w:sz w:val="28"/>
          <w:szCs w:val="28"/>
        </w:rPr>
        <w:t>ішення</w:t>
      </w:r>
      <w:proofErr w:type="spellEnd"/>
      <w:r w:rsidR="00486AF2" w:rsidRPr="00B3535A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покласти на </w:t>
      </w:r>
      <w:r w:rsidR="00673F75"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опікунську раду  та </w:t>
      </w:r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секретаря сільської ради  </w:t>
      </w:r>
      <w:proofErr w:type="spellStart"/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>Васількову</w:t>
      </w:r>
      <w:proofErr w:type="spellEnd"/>
      <w:r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  <w:t xml:space="preserve"> Х.Ю. </w:t>
      </w:r>
    </w:p>
    <w:p w:rsidR="00486AF2" w:rsidRPr="00B3535A" w:rsidRDefault="00486AF2" w:rsidP="00486AF2">
      <w:pPr>
        <w:pStyle w:val="a5"/>
        <w:rPr>
          <w:b/>
          <w:caps/>
          <w:sz w:val="28"/>
          <w:szCs w:val="28"/>
        </w:rPr>
      </w:pPr>
    </w:p>
    <w:p w:rsidR="00486AF2" w:rsidRPr="00B3535A" w:rsidRDefault="00486AF2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486AF2" w:rsidRPr="00B3535A" w:rsidRDefault="002C32FB" w:rsidP="00486AF2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</w:t>
      </w:r>
      <w:proofErr w:type="spellEnd"/>
      <w:r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сільський голова</w:t>
      </w:r>
      <w:r w:rsidR="00486AF2" w:rsidRPr="00B3535A">
        <w:rPr>
          <w:rFonts w:ascii="Times New Roman" w:hAnsi="Times New Roman" w:cs="Times New Roman"/>
          <w:caps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   </w:t>
      </w:r>
      <w:r w:rsidR="00F85D73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Микола </w:t>
      </w:r>
      <w:r>
        <w:rPr>
          <w:rFonts w:ascii="Times New Roman" w:hAnsi="Times New Roman" w:cs="Times New Roman"/>
          <w:caps w:val="0"/>
          <w:sz w:val="28"/>
          <w:szCs w:val="28"/>
          <w:lang w:val="uk-UA"/>
        </w:rPr>
        <w:t>Поляк</w:t>
      </w:r>
      <w:r w:rsidR="00CF7FB7" w:rsidRPr="00B3535A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</w:p>
    <w:p w:rsidR="00486AF2" w:rsidRPr="00B3535A" w:rsidRDefault="00486AF2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486AF2" w:rsidRPr="00B3535A" w:rsidRDefault="00486AF2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486AF2" w:rsidRDefault="00486AF2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223EF8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223EF8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223EF8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223EF8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0C1F6F" w:rsidRPr="000C1A38" w:rsidRDefault="000C1F6F" w:rsidP="000C1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8DC7376" wp14:editId="0C4632A3">
            <wp:simplePos x="0" y="0"/>
            <wp:positionH relativeFrom="column">
              <wp:posOffset>2510155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F6F" w:rsidRDefault="000C1F6F" w:rsidP="000C1F6F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C1F6F" w:rsidRDefault="000C1F6F" w:rsidP="000C1F6F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0C1F6F" w:rsidRPr="00831718" w:rsidRDefault="000C1F6F" w:rsidP="000C1F6F">
      <w:pPr>
        <w:pStyle w:val="a4"/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0AB">
        <w:rPr>
          <w:rFonts w:ascii="Times New Roman" w:hAnsi="Times New Roman" w:cs="Times New Roman"/>
          <w:sz w:val="28"/>
          <w:szCs w:val="28"/>
        </w:rPr>
        <w:t>УКРАЇНА</w:t>
      </w:r>
    </w:p>
    <w:p w:rsidR="000C1F6F" w:rsidRDefault="000C1F6F" w:rsidP="000C1F6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0C1F6F" w:rsidRDefault="000C1F6F" w:rsidP="000C1F6F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НАДВІРНЯНСЬКОГО РАЙОНУ </w:t>
      </w:r>
      <w:r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6910AB">
        <w:rPr>
          <w:rFonts w:ascii="Times New Roman" w:hAnsi="Times New Roman" w:cs="Times New Roman"/>
          <w:sz w:val="28"/>
          <w:szCs w:val="28"/>
        </w:rPr>
        <w:t>області</w:t>
      </w:r>
    </w:p>
    <w:p w:rsidR="000C1F6F" w:rsidRPr="00831718" w:rsidRDefault="000C1F6F" w:rsidP="000C1F6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0C1F6F" w:rsidRPr="00703769" w:rsidRDefault="000C1F6F" w:rsidP="000C1F6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37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</w:t>
      </w:r>
      <w:r w:rsidR="000F6E6C" w:rsidRPr="00527B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037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РІШЕННЯ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37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57ABE">
        <w:rPr>
          <w:rFonts w:ascii="Times New Roman" w:hAnsi="Times New Roman" w:cs="Times New Roman"/>
          <w:b/>
          <w:bCs/>
          <w:sz w:val="28"/>
          <w:szCs w:val="28"/>
          <w:lang w:val="uk-UA"/>
        </w:rPr>
        <w:t>(проект)</w:t>
      </w:r>
    </w:p>
    <w:p w:rsidR="000C1F6F" w:rsidRPr="00703769" w:rsidRDefault="000C1F6F" w:rsidP="000C1F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7ABE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5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23EF8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Pr="00223EF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376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70376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</w:t>
      </w:r>
      <w:r w:rsidRPr="00703769">
        <w:rPr>
          <w:rFonts w:ascii="Times New Roman" w:hAnsi="Times New Roman"/>
          <w:b/>
          <w:sz w:val="28"/>
          <w:szCs w:val="28"/>
          <w:lang w:val="uk-UA"/>
        </w:rPr>
        <w:t xml:space="preserve">№  </w:t>
      </w:r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1F6F" w:rsidRPr="00703769" w:rsidRDefault="000C1F6F" w:rsidP="000C1F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703769">
        <w:rPr>
          <w:rFonts w:ascii="Times New Roman" w:hAnsi="Times New Roman" w:cs="Times New Roman"/>
          <w:b/>
          <w:sz w:val="28"/>
          <w:szCs w:val="28"/>
          <w:lang w:val="uk-UA"/>
        </w:rPr>
        <w:t>Поляниця</w:t>
      </w:r>
      <w:proofErr w:type="spellEnd"/>
    </w:p>
    <w:p w:rsidR="00223EF8" w:rsidRPr="000F6E6C" w:rsidRDefault="000C1F6F" w:rsidP="00486AF2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r w:rsidRPr="000F6E6C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Про визначення  суми </w:t>
      </w:r>
    </w:p>
    <w:p w:rsidR="000C1F6F" w:rsidRPr="000F6E6C" w:rsidRDefault="000C1F6F" w:rsidP="00486AF2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r w:rsidRPr="000F6E6C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допомоги на  поховання </w:t>
      </w:r>
    </w:p>
    <w:p w:rsidR="000C1F6F" w:rsidRPr="000F6E6C" w:rsidRDefault="000C1F6F" w:rsidP="00486AF2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r w:rsidRPr="000F6E6C">
        <w:rPr>
          <w:rFonts w:ascii="Times New Roman" w:hAnsi="Times New Roman" w:cs="Times New Roman"/>
          <w:caps w:val="0"/>
          <w:sz w:val="28"/>
          <w:szCs w:val="28"/>
          <w:lang w:val="uk-UA"/>
        </w:rPr>
        <w:t>на 202</w:t>
      </w:r>
      <w:r w:rsidR="00457ABE">
        <w:rPr>
          <w:rFonts w:ascii="Times New Roman" w:hAnsi="Times New Roman" w:cs="Times New Roman"/>
          <w:caps w:val="0"/>
          <w:sz w:val="28"/>
          <w:szCs w:val="28"/>
          <w:lang w:val="uk-UA"/>
        </w:rPr>
        <w:t>2</w:t>
      </w:r>
      <w:r w:rsidRPr="000F6E6C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рік .</w:t>
      </w:r>
    </w:p>
    <w:p w:rsidR="00223EF8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074A36" w:rsidRDefault="00074A36" w:rsidP="00074A36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lang w:val="uk-UA"/>
        </w:rPr>
      </w:pPr>
      <w:r>
        <w:rPr>
          <w:color w:val="323232"/>
          <w:sz w:val="28"/>
          <w:szCs w:val="28"/>
          <w:lang w:val="uk-UA"/>
        </w:rPr>
        <w:t xml:space="preserve">              </w:t>
      </w:r>
      <w:r w:rsidR="000C1F6F" w:rsidRPr="000C1F6F">
        <w:rPr>
          <w:color w:val="323232"/>
          <w:sz w:val="28"/>
          <w:szCs w:val="28"/>
        </w:rPr>
        <w:t xml:space="preserve">На </w:t>
      </w:r>
      <w:proofErr w:type="spellStart"/>
      <w:proofErr w:type="gramStart"/>
      <w:r w:rsidR="000C1F6F" w:rsidRPr="000C1F6F">
        <w:rPr>
          <w:color w:val="323232"/>
          <w:sz w:val="28"/>
          <w:szCs w:val="28"/>
        </w:rPr>
        <w:t>п</w:t>
      </w:r>
      <w:proofErr w:type="gramEnd"/>
      <w:r w:rsidR="000C1F6F" w:rsidRPr="000C1F6F">
        <w:rPr>
          <w:color w:val="323232"/>
          <w:sz w:val="28"/>
          <w:szCs w:val="28"/>
        </w:rPr>
        <w:t>ідставі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ст.ст</w:t>
      </w:r>
      <w:proofErr w:type="spellEnd"/>
      <w:r w:rsidR="000C1F6F" w:rsidRPr="000C1F6F">
        <w:rPr>
          <w:color w:val="323232"/>
          <w:sz w:val="28"/>
          <w:szCs w:val="28"/>
        </w:rPr>
        <w:t xml:space="preserve">. 8, 13 Закону </w:t>
      </w:r>
      <w:proofErr w:type="spellStart"/>
      <w:r w:rsidR="000C1F6F" w:rsidRPr="000C1F6F">
        <w:rPr>
          <w:color w:val="323232"/>
          <w:sz w:val="28"/>
          <w:szCs w:val="28"/>
        </w:rPr>
        <w:t>України</w:t>
      </w:r>
      <w:proofErr w:type="spellEnd"/>
      <w:r w:rsidR="000C1F6F" w:rsidRPr="000C1F6F">
        <w:rPr>
          <w:color w:val="323232"/>
          <w:sz w:val="28"/>
          <w:szCs w:val="28"/>
        </w:rPr>
        <w:t xml:space="preserve"> «Про </w:t>
      </w:r>
      <w:proofErr w:type="spellStart"/>
      <w:r w:rsidR="000C1F6F" w:rsidRPr="000C1F6F">
        <w:rPr>
          <w:color w:val="323232"/>
          <w:sz w:val="28"/>
          <w:szCs w:val="28"/>
        </w:rPr>
        <w:t>поховання</w:t>
      </w:r>
      <w:proofErr w:type="spellEnd"/>
      <w:r w:rsidR="000C1F6F" w:rsidRPr="000C1F6F">
        <w:rPr>
          <w:color w:val="323232"/>
          <w:sz w:val="28"/>
          <w:szCs w:val="28"/>
        </w:rPr>
        <w:t xml:space="preserve"> та </w:t>
      </w:r>
      <w:proofErr w:type="spellStart"/>
      <w:r w:rsidR="000C1F6F" w:rsidRPr="000C1F6F">
        <w:rPr>
          <w:color w:val="323232"/>
          <w:sz w:val="28"/>
          <w:szCs w:val="28"/>
        </w:rPr>
        <w:t>похоронну</w:t>
      </w:r>
      <w:proofErr w:type="spellEnd"/>
      <w:r w:rsidR="000C1F6F" w:rsidRPr="000C1F6F">
        <w:rPr>
          <w:color w:val="323232"/>
          <w:sz w:val="28"/>
          <w:szCs w:val="28"/>
        </w:rPr>
        <w:t xml:space="preserve"> справу», Порядку </w:t>
      </w:r>
      <w:proofErr w:type="spellStart"/>
      <w:r w:rsidR="000C1F6F" w:rsidRPr="000C1F6F">
        <w:rPr>
          <w:color w:val="323232"/>
          <w:sz w:val="28"/>
          <w:szCs w:val="28"/>
        </w:rPr>
        <w:t>надання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допомоги</w:t>
      </w:r>
      <w:proofErr w:type="spellEnd"/>
      <w:r w:rsidR="000C1F6F" w:rsidRPr="000C1F6F">
        <w:rPr>
          <w:color w:val="323232"/>
          <w:sz w:val="28"/>
          <w:szCs w:val="28"/>
        </w:rPr>
        <w:t xml:space="preserve"> на </w:t>
      </w:r>
      <w:proofErr w:type="spellStart"/>
      <w:r w:rsidR="000C1F6F" w:rsidRPr="000C1F6F">
        <w:rPr>
          <w:color w:val="323232"/>
          <w:sz w:val="28"/>
          <w:szCs w:val="28"/>
        </w:rPr>
        <w:t>поховання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деяких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категорій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осіб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виконавцю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волевиявлення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померлого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або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особі</w:t>
      </w:r>
      <w:proofErr w:type="spellEnd"/>
      <w:r w:rsidR="000C1F6F" w:rsidRPr="000C1F6F">
        <w:rPr>
          <w:color w:val="323232"/>
          <w:sz w:val="28"/>
          <w:szCs w:val="28"/>
        </w:rPr>
        <w:t xml:space="preserve">, яка </w:t>
      </w:r>
      <w:proofErr w:type="spellStart"/>
      <w:r w:rsidR="000C1F6F" w:rsidRPr="000C1F6F">
        <w:rPr>
          <w:color w:val="323232"/>
          <w:sz w:val="28"/>
          <w:szCs w:val="28"/>
        </w:rPr>
        <w:t>зобов'язалася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поховати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померлого</w:t>
      </w:r>
      <w:proofErr w:type="spellEnd"/>
      <w:r w:rsidR="000C1F6F" w:rsidRPr="000C1F6F">
        <w:rPr>
          <w:color w:val="323232"/>
          <w:sz w:val="28"/>
          <w:szCs w:val="28"/>
        </w:rPr>
        <w:t xml:space="preserve">, </w:t>
      </w:r>
      <w:proofErr w:type="spellStart"/>
      <w:r w:rsidR="000C1F6F" w:rsidRPr="000C1F6F">
        <w:rPr>
          <w:color w:val="323232"/>
          <w:sz w:val="28"/>
          <w:szCs w:val="28"/>
        </w:rPr>
        <w:t>затвердженого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постановою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Кабінету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Міністрів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України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від</w:t>
      </w:r>
      <w:proofErr w:type="spellEnd"/>
      <w:r w:rsidR="000C1F6F" w:rsidRPr="000C1F6F">
        <w:rPr>
          <w:color w:val="323232"/>
          <w:sz w:val="28"/>
          <w:szCs w:val="28"/>
        </w:rPr>
        <w:t xml:space="preserve"> 31.01.2007 № 99, </w:t>
      </w:r>
      <w:proofErr w:type="spellStart"/>
      <w:r w:rsidR="000C1F6F" w:rsidRPr="000C1F6F">
        <w:rPr>
          <w:color w:val="323232"/>
          <w:sz w:val="28"/>
          <w:szCs w:val="28"/>
        </w:rPr>
        <w:t>керуючись</w:t>
      </w:r>
      <w:proofErr w:type="spellEnd"/>
      <w:r w:rsidR="000C1F6F" w:rsidRPr="000C1F6F">
        <w:rPr>
          <w:color w:val="323232"/>
          <w:sz w:val="28"/>
          <w:szCs w:val="28"/>
        </w:rPr>
        <w:t xml:space="preserve"> ст. 59 Закону </w:t>
      </w:r>
      <w:proofErr w:type="spellStart"/>
      <w:r w:rsidR="000C1F6F" w:rsidRPr="000C1F6F">
        <w:rPr>
          <w:color w:val="323232"/>
          <w:sz w:val="28"/>
          <w:szCs w:val="28"/>
        </w:rPr>
        <w:t>України</w:t>
      </w:r>
      <w:proofErr w:type="spellEnd"/>
      <w:r w:rsidR="000C1F6F" w:rsidRPr="000C1F6F">
        <w:rPr>
          <w:color w:val="323232"/>
          <w:sz w:val="28"/>
          <w:szCs w:val="28"/>
        </w:rPr>
        <w:t xml:space="preserve"> «Про </w:t>
      </w:r>
      <w:proofErr w:type="spellStart"/>
      <w:r w:rsidR="000C1F6F" w:rsidRPr="000C1F6F">
        <w:rPr>
          <w:color w:val="323232"/>
          <w:sz w:val="28"/>
          <w:szCs w:val="28"/>
        </w:rPr>
        <w:t>місцеве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самоврядування</w:t>
      </w:r>
      <w:proofErr w:type="spellEnd"/>
      <w:r w:rsidR="000C1F6F" w:rsidRPr="000C1F6F">
        <w:rPr>
          <w:color w:val="323232"/>
          <w:sz w:val="28"/>
          <w:szCs w:val="28"/>
        </w:rPr>
        <w:t xml:space="preserve"> в </w:t>
      </w:r>
      <w:proofErr w:type="spellStart"/>
      <w:r w:rsidR="000C1F6F" w:rsidRPr="000C1F6F">
        <w:rPr>
          <w:color w:val="323232"/>
          <w:sz w:val="28"/>
          <w:szCs w:val="28"/>
        </w:rPr>
        <w:t>Україні</w:t>
      </w:r>
      <w:proofErr w:type="spellEnd"/>
      <w:r w:rsidR="000C1F6F" w:rsidRPr="000C1F6F">
        <w:rPr>
          <w:color w:val="323232"/>
          <w:sz w:val="28"/>
          <w:szCs w:val="28"/>
        </w:rPr>
        <w:t xml:space="preserve">», </w:t>
      </w:r>
      <w:proofErr w:type="spellStart"/>
      <w:r w:rsidR="000C1F6F" w:rsidRPr="000C1F6F">
        <w:rPr>
          <w:color w:val="323232"/>
          <w:sz w:val="28"/>
          <w:szCs w:val="28"/>
        </w:rPr>
        <w:t>виконавчий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proofErr w:type="spellStart"/>
      <w:r w:rsidR="000C1F6F" w:rsidRPr="000C1F6F">
        <w:rPr>
          <w:color w:val="323232"/>
          <w:sz w:val="28"/>
          <w:szCs w:val="28"/>
        </w:rPr>
        <w:t>комітет</w:t>
      </w:r>
      <w:proofErr w:type="spellEnd"/>
      <w:r w:rsidR="000C1F6F" w:rsidRPr="000C1F6F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  <w:lang w:val="uk-UA"/>
        </w:rPr>
        <w:t xml:space="preserve"> сільської </w:t>
      </w:r>
      <w:r w:rsidR="000C1F6F" w:rsidRPr="000C1F6F">
        <w:rPr>
          <w:color w:val="323232"/>
          <w:sz w:val="28"/>
          <w:szCs w:val="28"/>
        </w:rPr>
        <w:t xml:space="preserve"> </w:t>
      </w:r>
      <w:proofErr w:type="gramStart"/>
      <w:r w:rsidR="000C1F6F" w:rsidRPr="000C1F6F">
        <w:rPr>
          <w:color w:val="323232"/>
          <w:sz w:val="28"/>
          <w:szCs w:val="28"/>
        </w:rPr>
        <w:t>ради</w:t>
      </w:r>
      <w:proofErr w:type="gramEnd"/>
      <w:r>
        <w:rPr>
          <w:color w:val="323232"/>
          <w:sz w:val="28"/>
          <w:szCs w:val="28"/>
          <w:lang w:val="uk-UA"/>
        </w:rPr>
        <w:t xml:space="preserve"> </w:t>
      </w:r>
    </w:p>
    <w:p w:rsidR="000C1F6F" w:rsidRPr="00074A36" w:rsidRDefault="000C1F6F" w:rsidP="00074A36">
      <w:pPr>
        <w:pStyle w:val="justifyfull"/>
        <w:shd w:val="clear" w:color="auto" w:fill="FFFFFF"/>
        <w:spacing w:before="0" w:beforeAutospacing="0" w:after="0" w:afterAutospacing="0"/>
        <w:jc w:val="both"/>
        <w:rPr>
          <w:b/>
          <w:color w:val="323232"/>
          <w:sz w:val="28"/>
          <w:szCs w:val="28"/>
        </w:rPr>
      </w:pPr>
      <w:r w:rsidRPr="000C1F6F">
        <w:rPr>
          <w:color w:val="323232"/>
          <w:sz w:val="28"/>
          <w:szCs w:val="28"/>
        </w:rPr>
        <w:t> </w:t>
      </w:r>
      <w:r w:rsidR="00074A36" w:rsidRPr="00074A36">
        <w:rPr>
          <w:b/>
          <w:color w:val="323232"/>
          <w:sz w:val="28"/>
          <w:szCs w:val="28"/>
          <w:lang w:val="uk-UA"/>
        </w:rPr>
        <w:t>В</w:t>
      </w:r>
      <w:r w:rsidRPr="00074A36">
        <w:rPr>
          <w:b/>
          <w:color w:val="323232"/>
          <w:sz w:val="28"/>
          <w:szCs w:val="28"/>
        </w:rPr>
        <w:t>ИРІШИВ:</w:t>
      </w:r>
    </w:p>
    <w:p w:rsidR="0077140E" w:rsidRPr="0077140E" w:rsidRDefault="000C1F6F" w:rsidP="0077140E">
      <w:pPr>
        <w:numPr>
          <w:ilvl w:val="0"/>
          <w:numId w:val="20"/>
        </w:numPr>
        <w:shd w:val="clear" w:color="auto" w:fill="FFFFFF"/>
        <w:spacing w:before="240" w:after="24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1"/>
          <w:szCs w:val="21"/>
        </w:rPr>
      </w:pP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Встановити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з 01.01.20</w:t>
      </w:r>
      <w:r w:rsidR="00074A36" w:rsidRPr="0077140E">
        <w:rPr>
          <w:rFonts w:ascii="Times New Roman" w:hAnsi="Times New Roman" w:cs="Times New Roman"/>
          <w:color w:val="323232"/>
          <w:sz w:val="28"/>
          <w:szCs w:val="28"/>
          <w:lang w:val="uk-UA"/>
        </w:rPr>
        <w:t>2</w:t>
      </w:r>
      <w:r w:rsidR="00457ABE" w:rsidRPr="0077140E">
        <w:rPr>
          <w:rFonts w:ascii="Times New Roman" w:hAnsi="Times New Roman" w:cs="Times New Roman"/>
          <w:color w:val="323232"/>
          <w:sz w:val="28"/>
          <w:szCs w:val="28"/>
          <w:lang w:val="uk-UA"/>
        </w:rPr>
        <w:t>2</w:t>
      </w:r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розмі</w:t>
      </w:r>
      <w:proofErr w:type="gram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р</w:t>
      </w:r>
      <w:proofErr w:type="spellEnd"/>
      <w:proofErr w:type="gram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допомоги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на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поховання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деяких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категорій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осіб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виконавцю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волевиявлення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померлого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або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особі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, яка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зобов’язалася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поховати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померлого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виходячи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з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вартості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ритуальних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послуг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="00074A36" w:rsidRPr="0077140E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 в сумі 4</w:t>
      </w:r>
      <w:r w:rsidR="0077140E">
        <w:rPr>
          <w:rFonts w:ascii="Times New Roman" w:hAnsi="Times New Roman" w:cs="Times New Roman"/>
          <w:color w:val="323232"/>
          <w:sz w:val="28"/>
          <w:szCs w:val="28"/>
          <w:lang w:val="uk-UA"/>
        </w:rPr>
        <w:t>000 грн., для такої категорії осіб:</w:t>
      </w:r>
      <w:r w:rsidR="0077140E" w:rsidRPr="0077140E">
        <w:rPr>
          <w:rFonts w:ascii="Times New Roman" w:eastAsia="Times New Roman" w:hAnsi="Times New Roman" w:cs="Times New Roman"/>
          <w:color w:val="1A1A1A"/>
          <w:spacing w:val="5"/>
          <w:sz w:val="21"/>
          <w:szCs w:val="21"/>
        </w:rPr>
        <w:t xml:space="preserve"> </w:t>
      </w:r>
    </w:p>
    <w:p w:rsidR="0077140E" w:rsidRPr="0077140E" w:rsidRDefault="0077140E" w:rsidP="0077140E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</w:pPr>
      <w:r w:rsidRPr="0077140E">
        <w:rPr>
          <w:rFonts w:ascii="Verdana" w:eastAsia="Times New Roman" w:hAnsi="Verdana" w:cs="Times New Roman"/>
          <w:color w:val="1A1A1A"/>
          <w:spacing w:val="5"/>
          <w:sz w:val="21"/>
          <w:szCs w:val="21"/>
        </w:rPr>
        <w:t> 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Аспіранта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докторанта,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клінічного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ординатора, студента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вищого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навчального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закладу,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що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навчається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за денною формою,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учня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професійно-технічного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навчального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закладу,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якщо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померлий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утримувався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особою,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застрахованою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в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системі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загальнообов’язкового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державного </w:t>
      </w:r>
      <w:proofErr w:type="spellStart"/>
      <w:proofErr w:type="gram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соц</w:t>
      </w:r>
      <w:proofErr w:type="gram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іального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страхування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; особи, яка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перебувала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утриманні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зазначених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осіб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.</w:t>
      </w:r>
    </w:p>
    <w:p w:rsidR="0077140E" w:rsidRPr="0077140E" w:rsidRDefault="0077140E" w:rsidP="0077140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</w:pPr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Дитини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на яку один з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батьків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(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опікун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</w:t>
      </w:r>
      <w:proofErr w:type="spellStart"/>
      <w:proofErr w:type="gram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</w:t>
      </w:r>
      <w:proofErr w:type="gram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іклувальник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усиновитель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),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що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застрахований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в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системі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загальнообов’язкового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державного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соціального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страхування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отримував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відповідно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до Закону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України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«Про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державну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сім’ям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дітьми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».</w:t>
      </w:r>
    </w:p>
    <w:p w:rsidR="0077140E" w:rsidRPr="0077140E" w:rsidRDefault="0077140E" w:rsidP="0077140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</w:pPr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Особи,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застрахованої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в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системі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загальнообов’язкового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державного </w:t>
      </w:r>
      <w:proofErr w:type="spellStart"/>
      <w:proofErr w:type="gram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соц</w:t>
      </w:r>
      <w:proofErr w:type="gram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іального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страхування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яка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отримувала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дитину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відповідно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до Закону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України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«Про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державну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сім’ям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дітьми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»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або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Закону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України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«Про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державну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соціальну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особам з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інвалідністю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дитинства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та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дітям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інвалідністю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».</w:t>
      </w:r>
    </w:p>
    <w:p w:rsidR="0077140E" w:rsidRPr="0077140E" w:rsidRDefault="0077140E" w:rsidP="0077140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1A1A1A"/>
          <w:spacing w:val="5"/>
          <w:sz w:val="21"/>
          <w:szCs w:val="21"/>
        </w:rPr>
      </w:pPr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lastRenderedPageBreak/>
        <w:t xml:space="preserve"> Особи, яка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досягла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пенсійного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ві</w:t>
      </w:r>
      <w:proofErr w:type="gram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ку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та</w:t>
      </w:r>
      <w:proofErr w:type="gram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на момент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смерті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працювала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перебувала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службі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зареєстрована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у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центрі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зайнятості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як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безробітна</w:t>
      </w:r>
      <w:proofErr w:type="spellEnd"/>
      <w:r w:rsidRPr="0077140E">
        <w:rPr>
          <w:rFonts w:ascii="Verdana" w:eastAsia="Times New Roman" w:hAnsi="Verdana" w:cs="Times New Roman"/>
          <w:color w:val="1A1A1A"/>
          <w:spacing w:val="5"/>
          <w:sz w:val="21"/>
          <w:szCs w:val="21"/>
        </w:rPr>
        <w:t>.</w:t>
      </w:r>
    </w:p>
    <w:p w:rsidR="0077140E" w:rsidRPr="0077140E" w:rsidRDefault="0077140E" w:rsidP="0077140E">
      <w:pPr>
        <w:shd w:val="clear" w:color="auto" w:fill="FFFFFF"/>
        <w:spacing w:after="0" w:line="240" w:lineRule="auto"/>
        <w:jc w:val="both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</w:rPr>
      </w:pPr>
      <w:r w:rsidRPr="0077140E">
        <w:rPr>
          <w:rFonts w:ascii="eU" w:eastAsia="Times New Roman" w:hAnsi="eU" w:cs="Times New Roman"/>
          <w:color w:val="1A1A1A"/>
          <w:spacing w:val="5"/>
          <w:sz w:val="24"/>
          <w:szCs w:val="24"/>
        </w:rPr>
        <w:t>  </w:t>
      </w:r>
    </w:p>
    <w:p w:rsidR="0077140E" w:rsidRPr="0077140E" w:rsidRDefault="0077140E" w:rsidP="0077140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</w:pPr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. Особи, яка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має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права на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отримання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пенсії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або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державної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proofErr w:type="gram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соц</w:t>
      </w:r>
      <w:proofErr w:type="gram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іальної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відповідно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до Закону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України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«Про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державну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соціальну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особам,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які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мають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права на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пенсію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та особам з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інвалідністю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».</w:t>
      </w:r>
    </w:p>
    <w:p w:rsidR="0077140E" w:rsidRPr="0077140E" w:rsidRDefault="0077140E" w:rsidP="0077140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</w:pPr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Особи, яка мала право на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призначення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пенсії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або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державної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proofErr w:type="gram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соц</w:t>
      </w:r>
      <w:proofErr w:type="gram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іальної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відповідно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до Закону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України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«Про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державну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соціальну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допомогу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особам,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які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мають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права на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пенсію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, особам з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інвалідністю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», але за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життя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таким правом не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скористалася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.</w:t>
      </w:r>
    </w:p>
    <w:p w:rsidR="0077140E" w:rsidRPr="0077140E" w:rsidRDefault="0077140E" w:rsidP="007714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</w:pP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Допомога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поховання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померлої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особи з числа тих,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що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зазначені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п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ункт</w:t>
      </w:r>
      <w:proofErr w:type="spellEnd"/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і</w:t>
      </w:r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1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цього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рішення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надається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останнім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proofErr w:type="gram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м</w:t>
      </w:r>
      <w:proofErr w:type="gram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ісцем</w:t>
      </w:r>
      <w:proofErr w:type="spellEnd"/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її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 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проживання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території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Поляницької</w:t>
      </w:r>
      <w:proofErr w:type="spellEnd"/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сільської територіальної громади </w:t>
      </w:r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за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рахунок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коштів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бюджету </w:t>
      </w: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сільської </w:t>
      </w:r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територіальної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громади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на 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підставі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proofErr w:type="spellStart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>поданої</w:t>
      </w:r>
      <w:proofErr w:type="spellEnd"/>
      <w:r w:rsidRPr="0077140E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  <w:t xml:space="preserve"> заяви.</w:t>
      </w:r>
    </w:p>
    <w:p w:rsidR="000C1F6F" w:rsidRPr="0077140E" w:rsidRDefault="000C1F6F" w:rsidP="007714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</w:rPr>
      </w:pPr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. Контроль за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виконанням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  </w:t>
      </w:r>
      <w:proofErr w:type="spellStart"/>
      <w:proofErr w:type="gram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р</w:t>
      </w:r>
      <w:proofErr w:type="gramEnd"/>
      <w:r w:rsidRPr="0077140E">
        <w:rPr>
          <w:rFonts w:ascii="Times New Roman" w:hAnsi="Times New Roman" w:cs="Times New Roman"/>
          <w:color w:val="323232"/>
          <w:sz w:val="28"/>
          <w:szCs w:val="28"/>
        </w:rPr>
        <w:t>ішення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покласти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на заступника </w:t>
      </w:r>
      <w:r w:rsidR="00074A36" w:rsidRPr="0077140E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сільського </w:t>
      </w:r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голови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з </w:t>
      </w:r>
      <w:proofErr w:type="spellStart"/>
      <w:r w:rsidRPr="0077140E">
        <w:rPr>
          <w:rFonts w:ascii="Times New Roman" w:hAnsi="Times New Roman" w:cs="Times New Roman"/>
          <w:color w:val="323232"/>
          <w:sz w:val="28"/>
          <w:szCs w:val="28"/>
        </w:rPr>
        <w:t>питань</w:t>
      </w:r>
      <w:proofErr w:type="spellEnd"/>
      <w:r w:rsidRPr="007714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074A36" w:rsidRPr="0077140E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 діяльності виконавчих органів  </w:t>
      </w:r>
      <w:proofErr w:type="spellStart"/>
      <w:r w:rsidR="00074A36" w:rsidRPr="0077140E">
        <w:rPr>
          <w:rFonts w:ascii="Times New Roman" w:hAnsi="Times New Roman" w:cs="Times New Roman"/>
          <w:color w:val="323232"/>
          <w:sz w:val="28"/>
          <w:szCs w:val="28"/>
          <w:lang w:val="uk-UA"/>
        </w:rPr>
        <w:t>Маджарина</w:t>
      </w:r>
      <w:proofErr w:type="spellEnd"/>
      <w:r w:rsidR="00074A36" w:rsidRPr="0077140E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   А.М.</w:t>
      </w:r>
    </w:p>
    <w:p w:rsidR="008518D7" w:rsidRPr="0077140E" w:rsidRDefault="008518D7" w:rsidP="000C1F6F">
      <w:pPr>
        <w:pStyle w:val="justifyfull"/>
        <w:shd w:val="clear" w:color="auto" w:fill="FFFFFF"/>
        <w:spacing w:before="0" w:beforeAutospacing="0" w:after="495" w:afterAutospacing="0"/>
        <w:jc w:val="both"/>
        <w:rPr>
          <w:color w:val="323232"/>
          <w:sz w:val="28"/>
          <w:szCs w:val="28"/>
          <w:lang w:val="uk-UA"/>
        </w:rPr>
      </w:pPr>
    </w:p>
    <w:p w:rsidR="008518D7" w:rsidRPr="00074A36" w:rsidRDefault="008518D7" w:rsidP="000C1F6F">
      <w:pPr>
        <w:pStyle w:val="justifyfull"/>
        <w:shd w:val="clear" w:color="auto" w:fill="FFFFFF"/>
        <w:spacing w:before="0" w:beforeAutospacing="0" w:after="495" w:afterAutospacing="0"/>
        <w:jc w:val="both"/>
        <w:rPr>
          <w:color w:val="323232"/>
          <w:sz w:val="28"/>
          <w:szCs w:val="28"/>
          <w:lang w:val="uk-UA"/>
        </w:rPr>
      </w:pPr>
      <w:proofErr w:type="spellStart"/>
      <w:r>
        <w:rPr>
          <w:color w:val="323232"/>
          <w:sz w:val="28"/>
          <w:szCs w:val="28"/>
          <w:lang w:val="uk-UA"/>
        </w:rPr>
        <w:t>Поляницький</w:t>
      </w:r>
      <w:proofErr w:type="spellEnd"/>
      <w:r>
        <w:rPr>
          <w:color w:val="323232"/>
          <w:sz w:val="28"/>
          <w:szCs w:val="28"/>
          <w:lang w:val="uk-UA"/>
        </w:rPr>
        <w:t xml:space="preserve"> сільський голова                                          Микола Поляк </w:t>
      </w:r>
    </w:p>
    <w:p w:rsidR="00223EF8" w:rsidRPr="000C1F6F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223EF8" w:rsidRPr="000C1F6F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223EF8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:rsidR="00223EF8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F313E9" w:rsidRPr="00F313E9" w:rsidRDefault="00F313E9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223EF8" w:rsidRDefault="00223EF8" w:rsidP="00486AF2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sectPr w:rsidR="00223EF8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1F8"/>
    <w:multiLevelType w:val="multilevel"/>
    <w:tmpl w:val="FD7ACDD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BAA179E"/>
    <w:multiLevelType w:val="multilevel"/>
    <w:tmpl w:val="7E0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90613"/>
    <w:multiLevelType w:val="multilevel"/>
    <w:tmpl w:val="76EEED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D3B3DDF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A211060"/>
    <w:multiLevelType w:val="hybridMultilevel"/>
    <w:tmpl w:val="0472D854"/>
    <w:lvl w:ilvl="0" w:tplc="D65C1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65474"/>
    <w:multiLevelType w:val="multilevel"/>
    <w:tmpl w:val="7BDAE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52830F8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1750FE2"/>
    <w:multiLevelType w:val="multilevel"/>
    <w:tmpl w:val="0DB4F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79A3AC0"/>
    <w:multiLevelType w:val="hybridMultilevel"/>
    <w:tmpl w:val="8FE6C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5CB3"/>
    <w:multiLevelType w:val="hybridMultilevel"/>
    <w:tmpl w:val="39C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2E44"/>
    <w:multiLevelType w:val="multilevel"/>
    <w:tmpl w:val="6AE06FF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1">
    <w:nsid w:val="3D866E87"/>
    <w:multiLevelType w:val="hybridMultilevel"/>
    <w:tmpl w:val="577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B4C39"/>
    <w:multiLevelType w:val="hybridMultilevel"/>
    <w:tmpl w:val="A0625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C6F32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F595BD5"/>
    <w:multiLevelType w:val="multilevel"/>
    <w:tmpl w:val="93128A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7D93"/>
    <w:multiLevelType w:val="hybridMultilevel"/>
    <w:tmpl w:val="81DA2696"/>
    <w:lvl w:ilvl="0" w:tplc="6D9A376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55281AB2"/>
    <w:multiLevelType w:val="multilevel"/>
    <w:tmpl w:val="88B8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C5D50"/>
    <w:multiLevelType w:val="hybridMultilevel"/>
    <w:tmpl w:val="DEA6139C"/>
    <w:lvl w:ilvl="0" w:tplc="BFBC1EA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DF02EC"/>
    <w:multiLevelType w:val="hybridMultilevel"/>
    <w:tmpl w:val="AF247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D707E"/>
    <w:multiLevelType w:val="hybridMultilevel"/>
    <w:tmpl w:val="7F4AC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94243"/>
    <w:multiLevelType w:val="multilevel"/>
    <w:tmpl w:val="71A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0F10FF"/>
    <w:multiLevelType w:val="hybridMultilevel"/>
    <w:tmpl w:val="6D64F92E"/>
    <w:lvl w:ilvl="0" w:tplc="F69C7B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D55C7A"/>
    <w:multiLevelType w:val="hybridMultilevel"/>
    <w:tmpl w:val="AF247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5"/>
  </w:num>
  <w:num w:numId="12">
    <w:abstractNumId w:val="9"/>
  </w:num>
  <w:num w:numId="13">
    <w:abstractNumId w:val="10"/>
  </w:num>
  <w:num w:numId="14">
    <w:abstractNumId w:val="18"/>
  </w:num>
  <w:num w:numId="15">
    <w:abstractNumId w:val="21"/>
  </w:num>
  <w:num w:numId="16">
    <w:abstractNumId w:val="22"/>
  </w:num>
  <w:num w:numId="17">
    <w:abstractNumId w:val="12"/>
  </w:num>
  <w:num w:numId="18">
    <w:abstractNumId w:val="11"/>
  </w:num>
  <w:num w:numId="19">
    <w:abstractNumId w:val="4"/>
  </w:num>
  <w:num w:numId="20">
    <w:abstractNumId w:val="16"/>
  </w:num>
  <w:num w:numId="21">
    <w:abstractNumId w:val="1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24"/>
    <w:rsid w:val="00004EAF"/>
    <w:rsid w:val="00004FDF"/>
    <w:rsid w:val="000068D5"/>
    <w:rsid w:val="0001572D"/>
    <w:rsid w:val="00051E1E"/>
    <w:rsid w:val="000527EB"/>
    <w:rsid w:val="000533BC"/>
    <w:rsid w:val="00060716"/>
    <w:rsid w:val="00074A36"/>
    <w:rsid w:val="00096108"/>
    <w:rsid w:val="000A2F1D"/>
    <w:rsid w:val="000A54AF"/>
    <w:rsid w:val="000B7FAF"/>
    <w:rsid w:val="000C1A38"/>
    <w:rsid w:val="000C1F6F"/>
    <w:rsid w:val="000C5C11"/>
    <w:rsid w:val="000F6467"/>
    <w:rsid w:val="000F6AA6"/>
    <w:rsid w:val="000F6E6C"/>
    <w:rsid w:val="00127FE6"/>
    <w:rsid w:val="00146AAD"/>
    <w:rsid w:val="00151A46"/>
    <w:rsid w:val="00153760"/>
    <w:rsid w:val="00157B5D"/>
    <w:rsid w:val="00173C88"/>
    <w:rsid w:val="00173FED"/>
    <w:rsid w:val="001823B0"/>
    <w:rsid w:val="00186E7E"/>
    <w:rsid w:val="00186F2E"/>
    <w:rsid w:val="001871F2"/>
    <w:rsid w:val="001A285A"/>
    <w:rsid w:val="001A7E91"/>
    <w:rsid w:val="001A7EF7"/>
    <w:rsid w:val="001C2BB3"/>
    <w:rsid w:val="001C7E5D"/>
    <w:rsid w:val="001D7DF4"/>
    <w:rsid w:val="001E039B"/>
    <w:rsid w:val="001E2B5B"/>
    <w:rsid w:val="001E4790"/>
    <w:rsid w:val="001E6D94"/>
    <w:rsid w:val="002048B3"/>
    <w:rsid w:val="00223EF8"/>
    <w:rsid w:val="002529E6"/>
    <w:rsid w:val="002625A0"/>
    <w:rsid w:val="002660B0"/>
    <w:rsid w:val="0027007D"/>
    <w:rsid w:val="00270226"/>
    <w:rsid w:val="00280D10"/>
    <w:rsid w:val="0028695D"/>
    <w:rsid w:val="00291FF2"/>
    <w:rsid w:val="00295245"/>
    <w:rsid w:val="002B1CA1"/>
    <w:rsid w:val="002B3FCA"/>
    <w:rsid w:val="002C32FB"/>
    <w:rsid w:val="002C5592"/>
    <w:rsid w:val="00306027"/>
    <w:rsid w:val="0031503D"/>
    <w:rsid w:val="00355851"/>
    <w:rsid w:val="003715C5"/>
    <w:rsid w:val="003C5CCB"/>
    <w:rsid w:val="003D6EAF"/>
    <w:rsid w:val="003F5E76"/>
    <w:rsid w:val="0040400F"/>
    <w:rsid w:val="0041720B"/>
    <w:rsid w:val="00421E9C"/>
    <w:rsid w:val="00435CE7"/>
    <w:rsid w:val="00456788"/>
    <w:rsid w:val="00457ABE"/>
    <w:rsid w:val="00467A92"/>
    <w:rsid w:val="004715D4"/>
    <w:rsid w:val="00471642"/>
    <w:rsid w:val="00486AF2"/>
    <w:rsid w:val="00493AAC"/>
    <w:rsid w:val="00493E2D"/>
    <w:rsid w:val="00496E3C"/>
    <w:rsid w:val="004A754E"/>
    <w:rsid w:val="004B1D7C"/>
    <w:rsid w:val="004C15DB"/>
    <w:rsid w:val="004C7736"/>
    <w:rsid w:val="004D3E57"/>
    <w:rsid w:val="004E5736"/>
    <w:rsid w:val="004E6D31"/>
    <w:rsid w:val="005004D9"/>
    <w:rsid w:val="00503A6C"/>
    <w:rsid w:val="00527B2A"/>
    <w:rsid w:val="00531FA1"/>
    <w:rsid w:val="00537152"/>
    <w:rsid w:val="00544A3A"/>
    <w:rsid w:val="0055550A"/>
    <w:rsid w:val="00572193"/>
    <w:rsid w:val="00572254"/>
    <w:rsid w:val="00572BE1"/>
    <w:rsid w:val="0058082F"/>
    <w:rsid w:val="005820B5"/>
    <w:rsid w:val="005958DF"/>
    <w:rsid w:val="005C637C"/>
    <w:rsid w:val="005E4865"/>
    <w:rsid w:val="005F44C3"/>
    <w:rsid w:val="005F5A70"/>
    <w:rsid w:val="0061064C"/>
    <w:rsid w:val="00612E39"/>
    <w:rsid w:val="00613BFC"/>
    <w:rsid w:val="00613D24"/>
    <w:rsid w:val="006522F9"/>
    <w:rsid w:val="00673F75"/>
    <w:rsid w:val="0068767C"/>
    <w:rsid w:val="006A0B5F"/>
    <w:rsid w:val="006A27DB"/>
    <w:rsid w:val="006A2D9C"/>
    <w:rsid w:val="006A3BDB"/>
    <w:rsid w:val="006A4BBC"/>
    <w:rsid w:val="006B0847"/>
    <w:rsid w:val="006F0627"/>
    <w:rsid w:val="006F17D7"/>
    <w:rsid w:val="006F41D5"/>
    <w:rsid w:val="00703769"/>
    <w:rsid w:val="0074106F"/>
    <w:rsid w:val="00745814"/>
    <w:rsid w:val="00756F81"/>
    <w:rsid w:val="0076423F"/>
    <w:rsid w:val="00765ACD"/>
    <w:rsid w:val="0077140E"/>
    <w:rsid w:val="007877DC"/>
    <w:rsid w:val="007932F2"/>
    <w:rsid w:val="007B20D9"/>
    <w:rsid w:val="007B5A66"/>
    <w:rsid w:val="007C5A6B"/>
    <w:rsid w:val="007C76E7"/>
    <w:rsid w:val="007C7A48"/>
    <w:rsid w:val="007D1657"/>
    <w:rsid w:val="007D20C8"/>
    <w:rsid w:val="007E2026"/>
    <w:rsid w:val="007F305B"/>
    <w:rsid w:val="00807C1C"/>
    <w:rsid w:val="008114C9"/>
    <w:rsid w:val="00814FA0"/>
    <w:rsid w:val="0082140B"/>
    <w:rsid w:val="00831718"/>
    <w:rsid w:val="00836AA0"/>
    <w:rsid w:val="008518D7"/>
    <w:rsid w:val="00857B0C"/>
    <w:rsid w:val="0087113C"/>
    <w:rsid w:val="00873BA9"/>
    <w:rsid w:val="008803E2"/>
    <w:rsid w:val="00893254"/>
    <w:rsid w:val="008A1268"/>
    <w:rsid w:val="008A1F4E"/>
    <w:rsid w:val="008A3643"/>
    <w:rsid w:val="008A6FA4"/>
    <w:rsid w:val="008B3727"/>
    <w:rsid w:val="008C51F1"/>
    <w:rsid w:val="008D1784"/>
    <w:rsid w:val="008D501D"/>
    <w:rsid w:val="008F2B4E"/>
    <w:rsid w:val="008F399E"/>
    <w:rsid w:val="0090278A"/>
    <w:rsid w:val="00927C2E"/>
    <w:rsid w:val="00937A8D"/>
    <w:rsid w:val="00945FBE"/>
    <w:rsid w:val="00951141"/>
    <w:rsid w:val="00961179"/>
    <w:rsid w:val="00962995"/>
    <w:rsid w:val="00964B82"/>
    <w:rsid w:val="00975092"/>
    <w:rsid w:val="00983739"/>
    <w:rsid w:val="00985663"/>
    <w:rsid w:val="009E07A3"/>
    <w:rsid w:val="009E4BAD"/>
    <w:rsid w:val="00A077DA"/>
    <w:rsid w:val="00A21ED0"/>
    <w:rsid w:val="00A32BBB"/>
    <w:rsid w:val="00A71C75"/>
    <w:rsid w:val="00A76F2E"/>
    <w:rsid w:val="00A81698"/>
    <w:rsid w:val="00A83D2E"/>
    <w:rsid w:val="00A943FC"/>
    <w:rsid w:val="00A95789"/>
    <w:rsid w:val="00AB11F2"/>
    <w:rsid w:val="00AC2618"/>
    <w:rsid w:val="00AD2681"/>
    <w:rsid w:val="00AD39BF"/>
    <w:rsid w:val="00AE507A"/>
    <w:rsid w:val="00AF47FE"/>
    <w:rsid w:val="00B06A19"/>
    <w:rsid w:val="00B2329A"/>
    <w:rsid w:val="00B3535A"/>
    <w:rsid w:val="00B43D6E"/>
    <w:rsid w:val="00B51D0E"/>
    <w:rsid w:val="00B57A7A"/>
    <w:rsid w:val="00B62DF7"/>
    <w:rsid w:val="00B8533B"/>
    <w:rsid w:val="00B93ACB"/>
    <w:rsid w:val="00B93D2F"/>
    <w:rsid w:val="00BA02C8"/>
    <w:rsid w:val="00BB6297"/>
    <w:rsid w:val="00BC471D"/>
    <w:rsid w:val="00BF0D2F"/>
    <w:rsid w:val="00BF6A27"/>
    <w:rsid w:val="00C1342E"/>
    <w:rsid w:val="00C13767"/>
    <w:rsid w:val="00C16217"/>
    <w:rsid w:val="00C21917"/>
    <w:rsid w:val="00C25D02"/>
    <w:rsid w:val="00C26DAB"/>
    <w:rsid w:val="00C5019D"/>
    <w:rsid w:val="00C50654"/>
    <w:rsid w:val="00C75F9C"/>
    <w:rsid w:val="00C76463"/>
    <w:rsid w:val="00C86726"/>
    <w:rsid w:val="00C96230"/>
    <w:rsid w:val="00CB035B"/>
    <w:rsid w:val="00CC44E5"/>
    <w:rsid w:val="00CC47F2"/>
    <w:rsid w:val="00CF5F2D"/>
    <w:rsid w:val="00CF7FB7"/>
    <w:rsid w:val="00D03B3A"/>
    <w:rsid w:val="00D05BD8"/>
    <w:rsid w:val="00D07705"/>
    <w:rsid w:val="00D12EC3"/>
    <w:rsid w:val="00D27606"/>
    <w:rsid w:val="00D30BF3"/>
    <w:rsid w:val="00D36899"/>
    <w:rsid w:val="00D57E5F"/>
    <w:rsid w:val="00D71EAA"/>
    <w:rsid w:val="00D7723A"/>
    <w:rsid w:val="00D80DAF"/>
    <w:rsid w:val="00D93C31"/>
    <w:rsid w:val="00DB43A8"/>
    <w:rsid w:val="00DB4F14"/>
    <w:rsid w:val="00DB5473"/>
    <w:rsid w:val="00DC6750"/>
    <w:rsid w:val="00DC752E"/>
    <w:rsid w:val="00DC753F"/>
    <w:rsid w:val="00DF4B13"/>
    <w:rsid w:val="00E016B8"/>
    <w:rsid w:val="00E12C40"/>
    <w:rsid w:val="00E536A6"/>
    <w:rsid w:val="00E7360E"/>
    <w:rsid w:val="00E87740"/>
    <w:rsid w:val="00E92D32"/>
    <w:rsid w:val="00E9718F"/>
    <w:rsid w:val="00EA7CAC"/>
    <w:rsid w:val="00EB64D9"/>
    <w:rsid w:val="00EB6996"/>
    <w:rsid w:val="00ED2616"/>
    <w:rsid w:val="00ED7C03"/>
    <w:rsid w:val="00EE24C0"/>
    <w:rsid w:val="00EF40EF"/>
    <w:rsid w:val="00F11C69"/>
    <w:rsid w:val="00F30269"/>
    <w:rsid w:val="00F3077E"/>
    <w:rsid w:val="00F313E9"/>
    <w:rsid w:val="00F3625D"/>
    <w:rsid w:val="00F56B8A"/>
    <w:rsid w:val="00F81243"/>
    <w:rsid w:val="00F85D73"/>
    <w:rsid w:val="00F97E1C"/>
    <w:rsid w:val="00FA15D0"/>
    <w:rsid w:val="00FA73A9"/>
    <w:rsid w:val="00FA7AD5"/>
    <w:rsid w:val="00FC076B"/>
    <w:rsid w:val="00FE3E67"/>
    <w:rsid w:val="00FF431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Подзаголовок Знак"/>
    <w:basedOn w:val="a0"/>
    <w:link w:val="a4"/>
    <w:rsid w:val="00613D24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613D24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6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13D2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13D24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8A1F4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A1F4E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8A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75F9C"/>
    <w:rPr>
      <w:b/>
      <w:bCs/>
    </w:rPr>
  </w:style>
  <w:style w:type="character" w:styleId="a9">
    <w:name w:val="Emphasis"/>
    <w:basedOn w:val="a0"/>
    <w:uiPriority w:val="20"/>
    <w:qFormat/>
    <w:rsid w:val="00C75F9C"/>
    <w:rPr>
      <w:i/>
      <w:iCs/>
    </w:rPr>
  </w:style>
  <w:style w:type="paragraph" w:customStyle="1" w:styleId="justifyfull">
    <w:name w:val="justifyfull"/>
    <w:basedOn w:val="a"/>
    <w:rsid w:val="000C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B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Подзаголовок Знак"/>
    <w:basedOn w:val="a0"/>
    <w:link w:val="a4"/>
    <w:rsid w:val="00613D24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613D24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6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13D2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13D24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8A1F4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A1F4E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8A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75F9C"/>
    <w:rPr>
      <w:b/>
      <w:bCs/>
    </w:rPr>
  </w:style>
  <w:style w:type="character" w:styleId="a9">
    <w:name w:val="Emphasis"/>
    <w:basedOn w:val="a0"/>
    <w:uiPriority w:val="20"/>
    <w:qFormat/>
    <w:rsid w:val="00C75F9C"/>
    <w:rPr>
      <w:i/>
      <w:iCs/>
    </w:rPr>
  </w:style>
  <w:style w:type="paragraph" w:customStyle="1" w:styleId="justifyfull">
    <w:name w:val="justifyfull"/>
    <w:basedOn w:val="a"/>
    <w:rsid w:val="000C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B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4587-D0D2-4FB9-8796-BC3A40F1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2021-12-13T12:52:00Z</cp:lastPrinted>
  <dcterms:created xsi:type="dcterms:W3CDTF">2021-01-26T08:53:00Z</dcterms:created>
  <dcterms:modified xsi:type="dcterms:W3CDTF">2021-12-13T14:59:00Z</dcterms:modified>
</cp:coreProperties>
</file>