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D0" w:rsidRDefault="00440AD0" w:rsidP="007128F9">
      <w:pPr>
        <w:ind w:left="6379"/>
        <w:jc w:val="right"/>
        <w:rPr>
          <w:sz w:val="28"/>
          <w:lang w:val="uk-UA"/>
        </w:rPr>
      </w:pPr>
    </w:p>
    <w:p w:rsidR="00440AD0" w:rsidRDefault="00440AD0" w:rsidP="007128F9">
      <w:pPr>
        <w:ind w:left="6379"/>
        <w:jc w:val="right"/>
        <w:rPr>
          <w:sz w:val="28"/>
          <w:lang w:val="uk-UA"/>
        </w:rPr>
      </w:pPr>
    </w:p>
    <w:p w:rsidR="00625030" w:rsidRDefault="00072CD7" w:rsidP="007128F9">
      <w:pPr>
        <w:ind w:left="6379"/>
        <w:jc w:val="right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  <w:r w:rsidR="00625030">
        <w:rPr>
          <w:sz w:val="28"/>
          <w:lang w:val="uk-UA"/>
        </w:rPr>
        <w:t xml:space="preserve">Затверджено рішенням </w:t>
      </w:r>
      <w:r w:rsidR="00625030">
        <w:rPr>
          <w:sz w:val="28"/>
          <w:lang w:val="uk-UA"/>
        </w:rPr>
        <w:br/>
        <w:t xml:space="preserve">сесії </w:t>
      </w:r>
      <w:r w:rsidR="00731891">
        <w:rPr>
          <w:sz w:val="28"/>
          <w:lang w:val="uk-UA"/>
        </w:rPr>
        <w:t xml:space="preserve">Поляницької </w:t>
      </w:r>
      <w:r w:rsidR="00625030">
        <w:rPr>
          <w:sz w:val="28"/>
          <w:lang w:val="uk-UA"/>
        </w:rPr>
        <w:t>сільської ради</w:t>
      </w:r>
    </w:p>
    <w:p w:rsidR="00625030" w:rsidRDefault="00625030" w:rsidP="00674942">
      <w:pPr>
        <w:jc w:val="right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</w:t>
      </w:r>
      <w:r w:rsidR="007128F9">
        <w:rPr>
          <w:sz w:val="28"/>
          <w:lang w:val="uk-UA"/>
        </w:rPr>
        <w:t xml:space="preserve"> </w:t>
      </w:r>
      <w:r w:rsidR="00674942">
        <w:rPr>
          <w:sz w:val="28"/>
          <w:lang w:val="uk-UA"/>
        </w:rPr>
        <w:t xml:space="preserve"> </w:t>
      </w:r>
    </w:p>
    <w:p w:rsidR="00625030" w:rsidRDefault="00625030" w:rsidP="00625030">
      <w:pPr>
        <w:ind w:firstLine="720"/>
        <w:jc w:val="center"/>
        <w:rPr>
          <w:b/>
          <w:sz w:val="28"/>
          <w:szCs w:val="28"/>
          <w:lang w:val="uk-UA"/>
        </w:rPr>
      </w:pPr>
    </w:p>
    <w:p w:rsidR="00625030" w:rsidRDefault="00625030" w:rsidP="00625030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625030" w:rsidRDefault="00625030" w:rsidP="00625030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поводження з твердими побутовими відходами на території  Поляницької</w:t>
      </w:r>
      <w:r w:rsidR="00674942">
        <w:rPr>
          <w:b/>
          <w:sz w:val="28"/>
          <w:szCs w:val="28"/>
          <w:lang w:val="uk-UA"/>
        </w:rPr>
        <w:t xml:space="preserve"> сільської ради на 2022-2026</w:t>
      </w:r>
      <w:r>
        <w:rPr>
          <w:b/>
          <w:sz w:val="28"/>
          <w:szCs w:val="28"/>
          <w:lang w:val="uk-UA"/>
        </w:rPr>
        <w:t xml:space="preserve"> роки</w:t>
      </w:r>
    </w:p>
    <w:p w:rsidR="00625030" w:rsidRDefault="00625030" w:rsidP="00625030">
      <w:pPr>
        <w:ind w:firstLine="720"/>
        <w:jc w:val="center"/>
        <w:rPr>
          <w:b/>
          <w:sz w:val="28"/>
          <w:szCs w:val="28"/>
          <w:lang w:val="uk-UA"/>
        </w:rPr>
      </w:pPr>
    </w:p>
    <w:p w:rsidR="00625030" w:rsidRDefault="00625030" w:rsidP="00625030">
      <w:pPr>
        <w:pStyle w:val="a5"/>
        <w:tabs>
          <w:tab w:val="left" w:pos="579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625030" w:rsidRDefault="00625030" w:rsidP="00625030">
      <w:pPr>
        <w:pStyle w:val="a6"/>
        <w:ind w:right="-1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Програма поводження з твердими побутовими відходами (далі ТПВ) - це комплекс взаємно пов'язаних та узгоджених в часі заходів: організаційних, технологічних, технічних, ресурсозберігаючих, екологічних, санітарно - гігієнічних, фінансово - економічних, соціальних, інформаційних,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 xml:space="preserve"> - виховних, тощо, спрямованих на розв'язання проблем сф</w:t>
      </w:r>
      <w:r w:rsidR="00731891">
        <w:rPr>
          <w:sz w:val="28"/>
          <w:szCs w:val="28"/>
        </w:rPr>
        <w:t>ери поводження з ТПВ в населеному пункті</w:t>
      </w:r>
      <w:r>
        <w:rPr>
          <w:sz w:val="28"/>
          <w:szCs w:val="28"/>
        </w:rPr>
        <w:t xml:space="preserve"> територіальної громади с.</w:t>
      </w:r>
      <w:r w:rsidR="00731891">
        <w:rPr>
          <w:sz w:val="28"/>
          <w:szCs w:val="28"/>
        </w:rPr>
        <w:t xml:space="preserve"> Поляниця</w:t>
      </w:r>
      <w:r>
        <w:rPr>
          <w:sz w:val="28"/>
          <w:szCs w:val="28"/>
        </w:rPr>
        <w:t>.</w:t>
      </w:r>
      <w:r w:rsidR="00731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Програма поводження з твердими побутовими відходами на території </w:t>
      </w:r>
      <w:r w:rsidR="00731891">
        <w:rPr>
          <w:sz w:val="28"/>
          <w:szCs w:val="28"/>
        </w:rPr>
        <w:t>Поля</w:t>
      </w:r>
      <w:r w:rsidR="00674942">
        <w:rPr>
          <w:sz w:val="28"/>
          <w:szCs w:val="28"/>
        </w:rPr>
        <w:t>ницької сільської  ради  на 2022- 2026</w:t>
      </w:r>
      <w:r>
        <w:rPr>
          <w:sz w:val="28"/>
          <w:szCs w:val="28"/>
        </w:rPr>
        <w:t xml:space="preserve"> роки розроблена відповідно  до Закону України </w:t>
      </w:r>
      <w:r w:rsidR="007318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“Про місцеве самоврядування в Україні ”, постанов Кабінету Міністрів України від 4 березня 2004 року № 265 “ Про затвердження Програми поводження </w:t>
      </w:r>
      <w:r w:rsidR="00731891">
        <w:rPr>
          <w:sz w:val="28"/>
          <w:szCs w:val="28"/>
        </w:rPr>
        <w:t>з твердими побутовими відходами</w:t>
      </w:r>
      <w:r>
        <w:rPr>
          <w:sz w:val="28"/>
          <w:szCs w:val="28"/>
        </w:rPr>
        <w:t xml:space="preserve">”, Законів України «Про відходи», </w:t>
      </w:r>
      <w:r w:rsidR="0073189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Кодексу України.</w:t>
      </w:r>
      <w:r>
        <w:rPr>
          <w:color w:val="FF0000"/>
          <w:sz w:val="28"/>
          <w:szCs w:val="28"/>
        </w:rPr>
        <w:t xml:space="preserve">  </w:t>
      </w:r>
    </w:p>
    <w:p w:rsidR="00625030" w:rsidRDefault="00625030" w:rsidP="00625030">
      <w:pPr>
        <w:snapToGrid w:val="0"/>
        <w:ind w:firstLine="709"/>
        <w:jc w:val="both"/>
        <w:rPr>
          <w:sz w:val="28"/>
          <w:szCs w:val="28"/>
          <w:lang w:val="uk-UA" w:bidi="ru-RU"/>
        </w:rPr>
      </w:pPr>
      <w:r>
        <w:rPr>
          <w:sz w:val="28"/>
          <w:szCs w:val="28"/>
          <w:lang w:val="uk-UA"/>
        </w:rPr>
        <w:t>На даний час в населе</w:t>
      </w:r>
      <w:r w:rsidR="00262616">
        <w:rPr>
          <w:sz w:val="28"/>
          <w:szCs w:val="28"/>
          <w:lang w:val="uk-UA"/>
        </w:rPr>
        <w:t>ному пункті</w:t>
      </w:r>
      <w:r>
        <w:rPr>
          <w:sz w:val="28"/>
          <w:szCs w:val="28"/>
          <w:lang w:val="uk-UA"/>
        </w:rPr>
        <w:t xml:space="preserve"> громади  багато проблем пов’язаних з поводженням з твердими побутовими відходами. У</w:t>
      </w:r>
      <w:r w:rsidR="00262616">
        <w:rPr>
          <w:sz w:val="28"/>
          <w:szCs w:val="28"/>
          <w:lang w:val="uk-UA"/>
        </w:rPr>
        <w:t>творення відходів збільшується</w:t>
      </w:r>
      <w:r>
        <w:rPr>
          <w:sz w:val="28"/>
          <w:szCs w:val="28"/>
          <w:lang w:val="uk-UA"/>
        </w:rPr>
        <w:t xml:space="preserve"> що призводить до негативного впливу на навколишнє середовище і здоров’я населення. Охоплення послугами зі збирання відходів недостатнє, що веде до утворення </w:t>
      </w:r>
      <w:r w:rsidR="002626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62616">
        <w:rPr>
          <w:sz w:val="28"/>
          <w:szCs w:val="28"/>
          <w:lang w:val="uk-UA"/>
        </w:rPr>
        <w:t>накопичення сміття</w:t>
      </w:r>
      <w:r>
        <w:rPr>
          <w:sz w:val="28"/>
          <w:szCs w:val="28"/>
          <w:lang w:val="uk-UA"/>
        </w:rPr>
        <w:t xml:space="preserve"> та відповідного шкідливого впливу. За термінами впровадження</w:t>
      </w:r>
      <w:r w:rsidR="00262616">
        <w:rPr>
          <w:sz w:val="28"/>
          <w:szCs w:val="28"/>
          <w:lang w:val="uk-UA"/>
        </w:rPr>
        <w:t>, ця Програма роз</w:t>
      </w:r>
      <w:r w:rsidR="00674942">
        <w:rPr>
          <w:sz w:val="28"/>
          <w:szCs w:val="28"/>
          <w:lang w:val="uk-UA"/>
        </w:rPr>
        <w:t>роблена на 2022 – 2026</w:t>
      </w:r>
      <w:r>
        <w:rPr>
          <w:sz w:val="28"/>
          <w:szCs w:val="28"/>
          <w:lang w:val="uk-UA"/>
        </w:rPr>
        <w:t>рр.</w:t>
      </w:r>
    </w:p>
    <w:p w:rsidR="00262616" w:rsidRPr="007128F9" w:rsidRDefault="00625030" w:rsidP="007128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Основне завдання програми - впорядкування </w:t>
      </w:r>
      <w:r w:rsidR="00262616">
        <w:rPr>
          <w:sz w:val="28"/>
          <w:szCs w:val="28"/>
          <w:lang w:val="uk-UA"/>
        </w:rPr>
        <w:t xml:space="preserve">збору </w:t>
      </w:r>
      <w:r>
        <w:rPr>
          <w:sz w:val="28"/>
          <w:szCs w:val="28"/>
          <w:lang w:val="uk-UA"/>
        </w:rPr>
        <w:t xml:space="preserve">твердих побутових відходів; впровадження засобів механізації сучасного технічного рівня та оновлення парку сміттєзбиральних машин, контейнерного господарства; впровадження сучасних підходів та технологій в сфері поводження з побутовими відходами, а саме: застосування роздільного збору побутових відходів, </w:t>
      </w:r>
      <w:proofErr w:type="spellStart"/>
      <w:r>
        <w:rPr>
          <w:sz w:val="28"/>
          <w:szCs w:val="28"/>
          <w:lang w:val="uk-UA"/>
        </w:rPr>
        <w:t>сміттєсортування</w:t>
      </w:r>
      <w:proofErr w:type="spellEnd"/>
      <w:r>
        <w:rPr>
          <w:sz w:val="28"/>
          <w:szCs w:val="28"/>
          <w:lang w:val="uk-UA"/>
        </w:rPr>
        <w:t>, ліквідація  стихійних сміттєзвалищ.</w:t>
      </w:r>
    </w:p>
    <w:p w:rsidR="00625030" w:rsidRDefault="00625030" w:rsidP="00625030">
      <w:pPr>
        <w:pStyle w:val="a5"/>
        <w:tabs>
          <w:tab w:val="left" w:pos="579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Мета Програми</w:t>
      </w:r>
    </w:p>
    <w:p w:rsidR="00625030" w:rsidRDefault="00625030" w:rsidP="00625030">
      <w:pPr>
        <w:pStyle w:val="a5"/>
        <w:tabs>
          <w:tab w:val="left" w:pos="5790"/>
        </w:tabs>
        <w:spacing w:before="0" w:beforeAutospacing="0" w:after="0" w:afterAutospacing="0"/>
        <w:ind w:firstLine="72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поводження з твердими побутовими відходами на території </w:t>
      </w:r>
      <w:r w:rsidR="00262616">
        <w:rPr>
          <w:sz w:val="28"/>
          <w:szCs w:val="28"/>
          <w:lang w:val="uk-UA"/>
        </w:rPr>
        <w:t xml:space="preserve">Поляницької сільської </w:t>
      </w:r>
      <w:r>
        <w:rPr>
          <w:sz w:val="28"/>
          <w:szCs w:val="28"/>
          <w:lang w:val="uk-UA"/>
        </w:rPr>
        <w:t xml:space="preserve"> ради</w:t>
      </w:r>
      <w:r w:rsidR="00262616">
        <w:rPr>
          <w:sz w:val="28"/>
          <w:szCs w:val="28"/>
          <w:lang w:val="uk-UA"/>
        </w:rPr>
        <w:t xml:space="preserve"> </w:t>
      </w:r>
      <w:r w:rsidR="00674942">
        <w:rPr>
          <w:sz w:val="28"/>
          <w:szCs w:val="28"/>
          <w:lang w:val="uk-UA"/>
        </w:rPr>
        <w:t xml:space="preserve">  на 2022</w:t>
      </w:r>
      <w:r>
        <w:rPr>
          <w:sz w:val="28"/>
          <w:szCs w:val="28"/>
          <w:lang w:val="uk-UA"/>
        </w:rPr>
        <w:t xml:space="preserve"> - 20</w:t>
      </w:r>
      <w:r w:rsidR="00674942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роки є координація дій органів всіх гілок місцевої влади, суб'єктів господарювання та активізація населення для забезпечення реалізації загальнодержавної програми поводження з твердими побутовими відходами та державної </w:t>
      </w:r>
      <w:r>
        <w:rPr>
          <w:sz w:val="28"/>
          <w:szCs w:val="28"/>
          <w:lang w:val="uk-UA"/>
        </w:rPr>
        <w:lastRenderedPageBreak/>
        <w:t>політики в цій сфері, яка спрямована на підвищення ресурсозбереження, зменшення шкідливого впливу відходів на навколишнє природне середовище і здоров'я людей та створення умов, що сприятимуть забезпеченню повного збирання, перевезення, утилізації, знешкодження та захоронення побутових відходів та перехід на самоокупність.</w:t>
      </w:r>
    </w:p>
    <w:p w:rsidR="00625030" w:rsidRDefault="00625030" w:rsidP="00625030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Сучасний стан сфери поводження з твердими побутовими</w:t>
      </w:r>
      <w:r>
        <w:rPr>
          <w:b/>
          <w:sz w:val="28"/>
          <w:szCs w:val="28"/>
          <w:lang w:val="uk-UA"/>
        </w:rPr>
        <w:br/>
        <w:t>відходами</w:t>
      </w:r>
    </w:p>
    <w:p w:rsidR="00625030" w:rsidRDefault="00674942" w:rsidP="0062503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Територія </w:t>
      </w:r>
      <w:proofErr w:type="spellStart"/>
      <w:r>
        <w:rPr>
          <w:sz w:val="28"/>
          <w:szCs w:val="28"/>
          <w:lang w:val="uk-UA" w:eastAsia="ar-SA"/>
        </w:rPr>
        <w:t>Поляницької</w:t>
      </w:r>
      <w:proofErr w:type="spellEnd"/>
      <w:r>
        <w:rPr>
          <w:sz w:val="28"/>
          <w:szCs w:val="28"/>
          <w:lang w:val="uk-UA" w:eastAsia="ar-SA"/>
        </w:rPr>
        <w:t xml:space="preserve"> сільської ради включає в себе с. </w:t>
      </w:r>
      <w:proofErr w:type="spellStart"/>
      <w:r>
        <w:rPr>
          <w:sz w:val="28"/>
          <w:szCs w:val="28"/>
          <w:lang w:val="uk-UA" w:eastAsia="ar-SA"/>
        </w:rPr>
        <w:t>Поляницю</w:t>
      </w:r>
      <w:proofErr w:type="spellEnd"/>
      <w:r>
        <w:rPr>
          <w:sz w:val="28"/>
          <w:szCs w:val="28"/>
          <w:lang w:val="uk-UA" w:eastAsia="ar-SA"/>
        </w:rPr>
        <w:t xml:space="preserve">, с. </w:t>
      </w:r>
      <w:proofErr w:type="spellStart"/>
      <w:r>
        <w:rPr>
          <w:sz w:val="28"/>
          <w:szCs w:val="28"/>
          <w:lang w:val="uk-UA" w:eastAsia="ar-SA"/>
        </w:rPr>
        <w:t>Яблуницю</w:t>
      </w:r>
      <w:proofErr w:type="spellEnd"/>
      <w:r>
        <w:rPr>
          <w:sz w:val="28"/>
          <w:szCs w:val="28"/>
          <w:lang w:val="uk-UA" w:eastAsia="ar-SA"/>
        </w:rPr>
        <w:t xml:space="preserve">, с. Бистрицю та с. </w:t>
      </w:r>
      <w:proofErr w:type="spellStart"/>
      <w:r>
        <w:rPr>
          <w:sz w:val="28"/>
          <w:szCs w:val="28"/>
          <w:lang w:val="uk-UA" w:eastAsia="ar-SA"/>
        </w:rPr>
        <w:t>Вороненко</w:t>
      </w:r>
      <w:proofErr w:type="spellEnd"/>
      <w:r>
        <w:rPr>
          <w:sz w:val="28"/>
          <w:szCs w:val="28"/>
          <w:lang w:val="uk-UA" w:eastAsia="ar-SA"/>
        </w:rPr>
        <w:t xml:space="preserve">, які </w:t>
      </w:r>
      <w:r w:rsidR="00262616">
        <w:rPr>
          <w:sz w:val="28"/>
          <w:szCs w:val="28"/>
          <w:lang w:val="uk-UA" w:eastAsia="ar-SA"/>
        </w:rPr>
        <w:t xml:space="preserve"> знаходиться в гірській місцевості. В межах даної території знаходиться </w:t>
      </w:r>
      <w:r w:rsidR="00283792">
        <w:rPr>
          <w:sz w:val="28"/>
          <w:szCs w:val="28"/>
          <w:lang w:val="uk-UA" w:eastAsia="ar-SA"/>
        </w:rPr>
        <w:t>гірськолижний комплекс ТК «Буковель»</w:t>
      </w:r>
    </w:p>
    <w:p w:rsidR="00625030" w:rsidRDefault="00ED59E4" w:rsidP="00674942">
      <w:pPr>
        <w:widowControl w:val="0"/>
        <w:suppressLineNumbers/>
        <w:tabs>
          <w:tab w:val="left" w:pos="720"/>
        </w:tabs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 w:rsidR="00625030">
        <w:rPr>
          <w:sz w:val="28"/>
          <w:szCs w:val="28"/>
          <w:lang w:val="uk-UA" w:eastAsia="ar-SA"/>
        </w:rPr>
        <w:t xml:space="preserve">Утворювачами відходів на території </w:t>
      </w:r>
      <w:r w:rsidR="00283792">
        <w:rPr>
          <w:sz w:val="28"/>
          <w:szCs w:val="28"/>
          <w:lang w:val="uk-UA" w:eastAsia="ar-SA"/>
        </w:rPr>
        <w:t xml:space="preserve">села </w:t>
      </w:r>
      <w:r w:rsidR="00625030">
        <w:rPr>
          <w:sz w:val="28"/>
          <w:szCs w:val="28"/>
          <w:lang w:val="uk-UA" w:eastAsia="ar-SA"/>
        </w:rPr>
        <w:t xml:space="preserve"> громади є : населення , бюджетні установи, підприємства, установи, організації різних форм власності. Відходи утворюються в місцях загального користування (вулиці, дороги, сквери, кладовища</w:t>
      </w:r>
      <w:r w:rsidR="003C7695">
        <w:rPr>
          <w:sz w:val="28"/>
          <w:szCs w:val="28"/>
          <w:lang w:val="uk-UA" w:eastAsia="ar-SA"/>
        </w:rPr>
        <w:t>,майданчики для збору ТПВ</w:t>
      </w:r>
      <w:r w:rsidR="00625030">
        <w:rPr>
          <w:sz w:val="28"/>
          <w:szCs w:val="28"/>
          <w:lang w:val="uk-UA" w:eastAsia="ar-SA"/>
        </w:rPr>
        <w:t xml:space="preserve">).     </w:t>
      </w:r>
    </w:p>
    <w:p w:rsidR="00625030" w:rsidRDefault="00625030" w:rsidP="00625030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Досягнення в технології виробництва синтетичної тари і </w:t>
      </w:r>
      <w:proofErr w:type="spellStart"/>
      <w:r>
        <w:rPr>
          <w:sz w:val="28"/>
          <w:szCs w:val="28"/>
          <w:lang w:val="uk-UA"/>
        </w:rPr>
        <w:t>упаковочної</w:t>
      </w:r>
      <w:proofErr w:type="spellEnd"/>
      <w:r>
        <w:rPr>
          <w:sz w:val="28"/>
          <w:szCs w:val="28"/>
          <w:lang w:val="uk-UA"/>
        </w:rPr>
        <w:t xml:space="preserve"> продукції та продукції побутового вжитку, яка не підлягає поверненню для повторного вживання і не збирається для переробки, значною мірою вплинуло на збільшення накопичення ТПВ і засмічення довкілля.</w:t>
      </w:r>
    </w:p>
    <w:p w:rsidR="00625030" w:rsidRDefault="00625030" w:rsidP="0062503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Санітарна очистка в  даний час здійснюється  </w:t>
      </w:r>
      <w:r w:rsidR="00283792">
        <w:rPr>
          <w:sz w:val="28"/>
          <w:szCs w:val="28"/>
          <w:lang w:val="uk-UA" w:eastAsia="ar-SA"/>
        </w:rPr>
        <w:t xml:space="preserve">контейнерним  </w:t>
      </w:r>
      <w:r>
        <w:rPr>
          <w:sz w:val="28"/>
          <w:szCs w:val="28"/>
          <w:lang w:val="uk-UA" w:eastAsia="ar-SA"/>
        </w:rPr>
        <w:t xml:space="preserve"> методом. Виконавцем послуг</w:t>
      </w:r>
      <w:r>
        <w:rPr>
          <w:sz w:val="28"/>
          <w:szCs w:val="28"/>
          <w:lang w:val="uk-UA"/>
        </w:rPr>
        <w:t xml:space="preserve"> по збору та вивезення відходів визначено </w:t>
      </w:r>
      <w:r w:rsidR="00283792">
        <w:rPr>
          <w:sz w:val="28"/>
          <w:szCs w:val="28"/>
          <w:lang w:val="uk-UA"/>
        </w:rPr>
        <w:t xml:space="preserve">сільське </w:t>
      </w:r>
      <w:r>
        <w:rPr>
          <w:sz w:val="28"/>
          <w:szCs w:val="28"/>
          <w:lang w:val="uk-UA"/>
        </w:rPr>
        <w:t>комунальне підприємство «</w:t>
      </w:r>
      <w:r w:rsidR="00283792">
        <w:rPr>
          <w:sz w:val="28"/>
          <w:szCs w:val="28"/>
          <w:lang w:val="uk-UA"/>
        </w:rPr>
        <w:t>Поляницякомунсервіс</w:t>
      </w:r>
      <w:r>
        <w:rPr>
          <w:sz w:val="28"/>
          <w:szCs w:val="28"/>
          <w:lang w:val="uk-UA"/>
        </w:rPr>
        <w:t xml:space="preserve">» </w:t>
      </w:r>
      <w:r w:rsidR="00283792">
        <w:rPr>
          <w:sz w:val="28"/>
          <w:szCs w:val="28"/>
          <w:lang w:val="uk-UA"/>
        </w:rPr>
        <w:t>Поляницької сільської</w:t>
      </w:r>
      <w:r>
        <w:rPr>
          <w:sz w:val="28"/>
          <w:szCs w:val="28"/>
          <w:lang w:val="uk-UA"/>
        </w:rPr>
        <w:t xml:space="preserve"> ради. Розроблені графіки вивезення відходів</w:t>
      </w:r>
      <w:r w:rsidR="00283792">
        <w:rPr>
          <w:sz w:val="28"/>
          <w:szCs w:val="28"/>
          <w:lang w:val="uk-UA"/>
        </w:rPr>
        <w:t xml:space="preserve"> та схему санітарної очистки затвердженої рішенням Поляницької сільської ради </w:t>
      </w:r>
      <w:r>
        <w:rPr>
          <w:sz w:val="28"/>
          <w:szCs w:val="28"/>
          <w:lang w:val="uk-UA"/>
        </w:rPr>
        <w:t>. Підприємство ма</w:t>
      </w:r>
      <w:r w:rsidR="00674942">
        <w:rPr>
          <w:sz w:val="28"/>
          <w:szCs w:val="28"/>
          <w:lang w:val="uk-UA"/>
        </w:rPr>
        <w:t>є 2 одиниці</w:t>
      </w:r>
      <w:r>
        <w:rPr>
          <w:sz w:val="28"/>
          <w:szCs w:val="28"/>
          <w:lang w:val="uk-UA"/>
        </w:rPr>
        <w:t xml:space="preserve"> транспорту для вивезення сміття.</w:t>
      </w:r>
      <w:r w:rsidR="00674942">
        <w:rPr>
          <w:sz w:val="28"/>
          <w:szCs w:val="28"/>
          <w:lang w:val="uk-UA"/>
        </w:rPr>
        <w:t xml:space="preserve"> Даний автомобільний парк потребує оновлення, так як здійснюється велике навантаження на техніку.</w:t>
      </w:r>
      <w:r>
        <w:rPr>
          <w:sz w:val="28"/>
          <w:szCs w:val="28"/>
          <w:lang w:val="uk-UA"/>
        </w:rPr>
        <w:t xml:space="preserve"> </w:t>
      </w:r>
      <w:r w:rsidR="00283792">
        <w:rPr>
          <w:sz w:val="28"/>
          <w:szCs w:val="28"/>
          <w:lang w:val="uk-UA"/>
        </w:rPr>
        <w:t>Дане сміття транспортує</w:t>
      </w:r>
      <w:r w:rsidR="00674942">
        <w:rPr>
          <w:sz w:val="28"/>
          <w:szCs w:val="28"/>
          <w:lang w:val="uk-UA"/>
        </w:rPr>
        <w:t>ться</w:t>
      </w:r>
      <w:r w:rsidR="00283792">
        <w:rPr>
          <w:sz w:val="28"/>
          <w:szCs w:val="28"/>
          <w:lang w:val="uk-UA"/>
        </w:rPr>
        <w:t xml:space="preserve"> на полігон ТПВ в м. Івано – Франківськ с. Рибне(240км).</w:t>
      </w:r>
      <w:r>
        <w:rPr>
          <w:sz w:val="28"/>
          <w:szCs w:val="28"/>
          <w:lang w:val="uk-UA"/>
        </w:rPr>
        <w:t xml:space="preserve"> На даний час така кількість транспортних засобів не в змозі виконати вчасно існуючий </w:t>
      </w:r>
      <w:r w:rsidR="00674942">
        <w:rPr>
          <w:sz w:val="28"/>
          <w:szCs w:val="28"/>
          <w:lang w:val="uk-UA"/>
        </w:rPr>
        <w:t>обсяг перевезень ТПВ на звалище, залучаються інші підприємства для вивезення сміття.</w:t>
      </w:r>
    </w:p>
    <w:p w:rsidR="00625030" w:rsidRDefault="00625030" w:rsidP="0062503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Контейнери та майданчики для збирання сміття </w:t>
      </w:r>
      <w:r w:rsidR="00283792">
        <w:rPr>
          <w:sz w:val="28"/>
          <w:szCs w:val="28"/>
          <w:lang w:val="uk-UA"/>
        </w:rPr>
        <w:t>переповнюються, що призводить до тимчасових нез</w:t>
      </w:r>
      <w:r w:rsidR="00674942">
        <w:rPr>
          <w:sz w:val="28"/>
          <w:szCs w:val="28"/>
          <w:lang w:val="uk-UA"/>
        </w:rPr>
        <w:t xml:space="preserve">ручностей та засмічення природи. </w:t>
      </w:r>
    </w:p>
    <w:p w:rsidR="00625030" w:rsidRDefault="00283792" w:rsidP="0062503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25030">
        <w:rPr>
          <w:sz w:val="28"/>
          <w:szCs w:val="28"/>
          <w:lang w:val="uk-UA"/>
        </w:rPr>
        <w:t xml:space="preserve"> Сортування відходів</w:t>
      </w:r>
      <w:r w:rsidR="00105CB0">
        <w:rPr>
          <w:sz w:val="28"/>
          <w:szCs w:val="28"/>
          <w:lang w:val="uk-UA"/>
        </w:rPr>
        <w:t xml:space="preserve"> </w:t>
      </w:r>
      <w:r w:rsidR="00625030">
        <w:rPr>
          <w:sz w:val="28"/>
          <w:szCs w:val="28"/>
          <w:lang w:val="uk-UA"/>
        </w:rPr>
        <w:t xml:space="preserve"> проводиться</w:t>
      </w:r>
      <w:r w:rsidR="00105CB0">
        <w:rPr>
          <w:sz w:val="28"/>
          <w:szCs w:val="28"/>
          <w:lang w:val="uk-UA"/>
        </w:rPr>
        <w:t xml:space="preserve"> частково через недостатню кількість   переносних сітчастих огорож</w:t>
      </w:r>
      <w:r w:rsidR="00625030">
        <w:rPr>
          <w:sz w:val="28"/>
          <w:szCs w:val="28"/>
          <w:lang w:val="uk-UA"/>
        </w:rPr>
        <w:t xml:space="preserve"> для затримання ле</w:t>
      </w:r>
      <w:r w:rsidR="00D148E6">
        <w:rPr>
          <w:sz w:val="28"/>
          <w:szCs w:val="28"/>
          <w:lang w:val="uk-UA"/>
        </w:rPr>
        <w:t>гких (летючих) фракцій відходів та недостатньою кількість ємкостей для роздільного збору .</w:t>
      </w:r>
    </w:p>
    <w:p w:rsidR="00625030" w:rsidRDefault="00625030" w:rsidP="0062503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</w:t>
      </w:r>
      <w:r w:rsidR="00105CB0">
        <w:rPr>
          <w:sz w:val="28"/>
          <w:szCs w:val="28"/>
          <w:lang w:val="uk-UA"/>
        </w:rPr>
        <w:t>иторії сільської</w:t>
      </w:r>
      <w:r>
        <w:rPr>
          <w:sz w:val="28"/>
          <w:szCs w:val="28"/>
          <w:lang w:val="uk-UA"/>
        </w:rPr>
        <w:t xml:space="preserve"> ради</w:t>
      </w:r>
      <w:r w:rsidR="00105CB0">
        <w:rPr>
          <w:sz w:val="28"/>
          <w:szCs w:val="28"/>
          <w:lang w:val="uk-UA"/>
        </w:rPr>
        <w:t xml:space="preserve"> зафіксовані </w:t>
      </w:r>
      <w:r>
        <w:rPr>
          <w:sz w:val="28"/>
          <w:szCs w:val="28"/>
          <w:lang w:val="uk-UA"/>
        </w:rPr>
        <w:t xml:space="preserve"> </w:t>
      </w:r>
      <w:r w:rsidR="00105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непоодинокі випадки коли побутові відходи складуються у природних рельєфних утвореннях – балках, ярах тощо. </w:t>
      </w:r>
    </w:p>
    <w:p w:rsidR="00625030" w:rsidRDefault="00625030" w:rsidP="0062503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мінімальних норм утворення відходів за рік на сміттєзвалище </w:t>
      </w:r>
      <w:r w:rsidR="00105CB0">
        <w:rPr>
          <w:sz w:val="28"/>
          <w:szCs w:val="28"/>
          <w:lang w:val="uk-UA"/>
        </w:rPr>
        <w:t xml:space="preserve">вивозиться близько трьох мільйонів кілограм сміття. </w:t>
      </w:r>
    </w:p>
    <w:p w:rsidR="00625030" w:rsidRDefault="00625030" w:rsidP="00625030">
      <w:pPr>
        <w:widowControl w:val="0"/>
        <w:suppressLineNumbers/>
        <w:tabs>
          <w:tab w:val="left" w:pos="360"/>
        </w:tabs>
        <w:ind w:right="-1"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На сьогодні основним способом видалення твердих побутових відходів є їх захоронення на  сміттєзвалищі.  </w:t>
      </w:r>
      <w:r w:rsidR="00105CB0">
        <w:rPr>
          <w:sz w:val="28"/>
          <w:szCs w:val="28"/>
          <w:lang w:val="uk-UA" w:eastAsia="ar-SA"/>
        </w:rPr>
        <w:t xml:space="preserve"> </w:t>
      </w:r>
    </w:p>
    <w:p w:rsidR="00625030" w:rsidRDefault="00625030" w:rsidP="00625030">
      <w:pPr>
        <w:ind w:right="-1"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lastRenderedPageBreak/>
        <w:t>Гострою є потреба впровадження роздільного збору побутових відходів, що дасть можливість змен</w:t>
      </w:r>
      <w:r>
        <w:rPr>
          <w:sz w:val="28"/>
          <w:szCs w:val="28"/>
          <w:lang w:val="uk-UA" w:eastAsia="ar-SA"/>
        </w:rPr>
        <w:t xml:space="preserve">шити обсяг відходів на захоронення, повторне використання сировини. ЇЇ вирішення потребує значних коштів. </w:t>
      </w:r>
    </w:p>
    <w:p w:rsidR="00D148E6" w:rsidRDefault="00625030" w:rsidP="00625030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Технічне переоснащення </w:t>
      </w:r>
      <w:r w:rsidR="00105CB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КП «</w:t>
      </w:r>
      <w:r w:rsidR="00105CB0">
        <w:rPr>
          <w:sz w:val="28"/>
          <w:szCs w:val="28"/>
          <w:lang w:val="uk-UA"/>
        </w:rPr>
        <w:t>Поляницякомунсервіс</w:t>
      </w:r>
      <w:r>
        <w:rPr>
          <w:sz w:val="28"/>
          <w:szCs w:val="28"/>
          <w:lang w:val="uk-UA"/>
        </w:rPr>
        <w:t>» і укладання договорів на вивіз твердих побутових відходів  із споживачами всіх форм можна  дасть змогу упорядкувати систему збору та вивезення відходів на території на</w:t>
      </w:r>
      <w:r w:rsidR="00D148E6">
        <w:rPr>
          <w:sz w:val="28"/>
          <w:szCs w:val="28"/>
          <w:lang w:val="uk-UA"/>
        </w:rPr>
        <w:t>селених</w:t>
      </w:r>
      <w:r>
        <w:rPr>
          <w:sz w:val="28"/>
          <w:szCs w:val="28"/>
          <w:lang w:val="uk-UA"/>
        </w:rPr>
        <w:t xml:space="preserve"> пункт</w:t>
      </w:r>
      <w:r w:rsidR="00D148E6">
        <w:rPr>
          <w:sz w:val="28"/>
          <w:szCs w:val="28"/>
          <w:lang w:val="uk-UA"/>
        </w:rPr>
        <w:t xml:space="preserve">ів громади. Є потреба у будівництві </w:t>
      </w:r>
      <w:proofErr w:type="spellStart"/>
      <w:r w:rsidR="00D148E6">
        <w:rPr>
          <w:sz w:val="28"/>
          <w:szCs w:val="28"/>
          <w:lang w:val="uk-UA"/>
        </w:rPr>
        <w:t>новима</w:t>
      </w:r>
      <w:proofErr w:type="spellEnd"/>
      <w:r w:rsidR="00D148E6">
        <w:rPr>
          <w:sz w:val="28"/>
          <w:szCs w:val="28"/>
          <w:lang w:val="uk-UA"/>
        </w:rPr>
        <w:t xml:space="preserve"> </w:t>
      </w:r>
      <w:proofErr w:type="spellStart"/>
      <w:r w:rsidR="00D148E6">
        <w:rPr>
          <w:sz w:val="28"/>
          <w:szCs w:val="28"/>
          <w:lang w:val="uk-UA"/>
        </w:rPr>
        <w:t>майданчинків</w:t>
      </w:r>
      <w:proofErr w:type="spellEnd"/>
      <w:r w:rsidR="00D148E6">
        <w:rPr>
          <w:sz w:val="28"/>
          <w:szCs w:val="28"/>
          <w:lang w:val="uk-UA"/>
        </w:rPr>
        <w:t xml:space="preserve"> для збору ТПВ в  с. </w:t>
      </w:r>
      <w:proofErr w:type="spellStart"/>
      <w:r w:rsidR="00D148E6">
        <w:rPr>
          <w:sz w:val="28"/>
          <w:szCs w:val="28"/>
          <w:lang w:val="uk-UA"/>
        </w:rPr>
        <w:t>Яблуниця</w:t>
      </w:r>
      <w:proofErr w:type="spellEnd"/>
      <w:r w:rsidR="00D148E6">
        <w:rPr>
          <w:sz w:val="28"/>
          <w:szCs w:val="28"/>
          <w:lang w:val="uk-UA"/>
        </w:rPr>
        <w:t xml:space="preserve">(3шт), с. Бистриця та </w:t>
      </w:r>
    </w:p>
    <w:p w:rsidR="00625030" w:rsidRDefault="00D148E6" w:rsidP="00625030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Вороненко</w:t>
      </w:r>
      <w:proofErr w:type="spellEnd"/>
      <w:r>
        <w:rPr>
          <w:sz w:val="28"/>
          <w:szCs w:val="28"/>
          <w:lang w:val="uk-UA"/>
        </w:rPr>
        <w:t>.</w:t>
      </w:r>
    </w:p>
    <w:p w:rsidR="00D148E6" w:rsidRDefault="00D148E6" w:rsidP="00625030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Нагальною потребою на даний час є будівництво </w:t>
      </w:r>
      <w:proofErr w:type="spellStart"/>
      <w:r>
        <w:rPr>
          <w:sz w:val="28"/>
          <w:szCs w:val="28"/>
          <w:lang w:val="uk-UA"/>
        </w:rPr>
        <w:t>гаржних</w:t>
      </w:r>
      <w:proofErr w:type="spellEnd"/>
      <w:r>
        <w:rPr>
          <w:sz w:val="28"/>
          <w:szCs w:val="28"/>
          <w:lang w:val="uk-UA"/>
        </w:rPr>
        <w:t xml:space="preserve"> приміщень для зберігання техніки. </w:t>
      </w:r>
    </w:p>
    <w:p w:rsidR="00625030" w:rsidRDefault="00625030" w:rsidP="00625030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ІV. Основні завдання Програми</w:t>
      </w:r>
    </w:p>
    <w:p w:rsidR="00625030" w:rsidRDefault="00625030" w:rsidP="007128F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досягнення мети програми передбачається: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реформування системи санітарного очищення населе</w:t>
      </w:r>
      <w:r w:rsidR="00105CB0">
        <w:rPr>
          <w:sz w:val="28"/>
          <w:szCs w:val="28"/>
          <w:lang w:val="uk-UA"/>
        </w:rPr>
        <w:t>ного пункту</w:t>
      </w:r>
      <w:r>
        <w:rPr>
          <w:sz w:val="28"/>
          <w:szCs w:val="28"/>
          <w:lang w:val="uk-UA"/>
        </w:rPr>
        <w:t xml:space="preserve"> територіальної громади </w:t>
      </w:r>
      <w:proofErr w:type="spellStart"/>
      <w:r w:rsidR="00D148E6">
        <w:rPr>
          <w:sz w:val="28"/>
          <w:szCs w:val="28"/>
          <w:lang w:val="uk-UA"/>
        </w:rPr>
        <w:t>Поляницької</w:t>
      </w:r>
      <w:proofErr w:type="spellEnd"/>
      <w:r w:rsidR="00D148E6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;</w:t>
      </w:r>
    </w:p>
    <w:p w:rsidR="00625030" w:rsidRDefault="00105CB0" w:rsidP="00625030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25030">
        <w:rPr>
          <w:sz w:val="28"/>
          <w:szCs w:val="28"/>
          <w:lang w:val="uk-UA"/>
        </w:rPr>
        <w:t>- зменшення обсягів захоронення ТПВ шляхом упровадження нових сучасних високоефективних методів збирання, перевезення, зберігання;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врегулювання тарифів та підвищення рентабельності і ефективності виробничої діяльності комунального підприємства у сфері поводження з відходами;</w:t>
      </w:r>
      <w:r>
        <w:rPr>
          <w:sz w:val="28"/>
          <w:szCs w:val="28"/>
          <w:lang w:val="uk-UA"/>
        </w:rPr>
        <w:br/>
        <w:t>- покращення якості і розширення обсягів надання послуг з вивезення відходів;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впровадження системи моніторингу поводження з ТПВ та покращення їх обліку і звітност</w:t>
      </w:r>
      <w:r w:rsidR="00105CB0">
        <w:rPr>
          <w:sz w:val="28"/>
          <w:szCs w:val="28"/>
          <w:lang w:val="uk-UA"/>
        </w:rPr>
        <w:t>і.</w:t>
      </w:r>
    </w:p>
    <w:p w:rsidR="00D148E6" w:rsidRDefault="00D148E6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оновлення майданчиків для збору ТПВ</w:t>
      </w:r>
    </w:p>
    <w:p w:rsidR="00D148E6" w:rsidRDefault="00D148E6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оновлення парку сміттєвозів (в тому числі сміттєвозів для чистого роздільного та великогабаритного сміття</w:t>
      </w:r>
    </w:p>
    <w:p w:rsidR="00D148E6" w:rsidRDefault="00D148E6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25030" w:rsidRDefault="00625030" w:rsidP="00625030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</w:t>
      </w:r>
      <w:r w:rsidR="00105C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Основні напрямки розв'язання завдань Програми</w:t>
      </w:r>
    </w:p>
    <w:p w:rsidR="00625030" w:rsidRDefault="00625030" w:rsidP="0062503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Розв'язати основні завдання можливо за такими напрямками: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ліквідація несанкціонованих звалищ </w:t>
      </w:r>
      <w:r w:rsidR="00D148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території;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облаштування </w:t>
      </w:r>
      <w:r w:rsidR="00551FAF">
        <w:rPr>
          <w:sz w:val="28"/>
          <w:szCs w:val="28"/>
          <w:lang w:val="uk-UA"/>
        </w:rPr>
        <w:t>майданчиків</w:t>
      </w:r>
      <w:r>
        <w:rPr>
          <w:sz w:val="28"/>
          <w:szCs w:val="28"/>
          <w:lang w:val="uk-UA"/>
        </w:rPr>
        <w:t xml:space="preserve"> твердих побутових відходів відповідно до вимог чинного законодавства;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оновлення </w:t>
      </w:r>
      <w:proofErr w:type="spellStart"/>
      <w:r>
        <w:rPr>
          <w:sz w:val="28"/>
          <w:szCs w:val="28"/>
          <w:lang w:val="uk-UA"/>
        </w:rPr>
        <w:t>сміттєвозного</w:t>
      </w:r>
      <w:proofErr w:type="spellEnd"/>
      <w:r>
        <w:rPr>
          <w:sz w:val="28"/>
          <w:szCs w:val="28"/>
          <w:lang w:val="uk-UA"/>
        </w:rPr>
        <w:t xml:space="preserve"> парку;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придбання контейнерів </w:t>
      </w:r>
      <w:r w:rsidR="00551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51FAF">
        <w:rPr>
          <w:sz w:val="28"/>
          <w:szCs w:val="28"/>
          <w:lang w:val="uk-UA"/>
        </w:rPr>
        <w:t xml:space="preserve"> 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впровадження новітніх технологій щодо</w:t>
      </w:r>
      <w:r w:rsidR="002A7060">
        <w:rPr>
          <w:sz w:val="28"/>
          <w:szCs w:val="28"/>
          <w:lang w:val="uk-UA"/>
        </w:rPr>
        <w:t xml:space="preserve"> </w:t>
      </w:r>
      <w:r w:rsidR="00551FAF">
        <w:rPr>
          <w:sz w:val="28"/>
          <w:szCs w:val="28"/>
          <w:lang w:val="uk-UA"/>
        </w:rPr>
        <w:t>роздільного збору</w:t>
      </w:r>
      <w:r>
        <w:rPr>
          <w:sz w:val="28"/>
          <w:szCs w:val="28"/>
          <w:lang w:val="uk-UA"/>
        </w:rPr>
        <w:t xml:space="preserve"> ТПВ.</w:t>
      </w:r>
    </w:p>
    <w:p w:rsidR="00625030" w:rsidRDefault="00625030" w:rsidP="00625030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VІ. Механізм забезпечення Програми</w:t>
      </w:r>
    </w:p>
    <w:p w:rsidR="00625030" w:rsidRDefault="00625030" w:rsidP="006250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відповідно до своїх повноважень забезпе</w:t>
      </w:r>
      <w:r w:rsidR="00551FAF">
        <w:rPr>
          <w:sz w:val="28"/>
          <w:szCs w:val="28"/>
          <w:lang w:val="uk-UA"/>
        </w:rPr>
        <w:t>чують виконавчий комітет сі</w:t>
      </w:r>
      <w:r>
        <w:rPr>
          <w:sz w:val="28"/>
          <w:szCs w:val="28"/>
          <w:lang w:val="uk-UA"/>
        </w:rPr>
        <w:t>л</w:t>
      </w:r>
      <w:r w:rsidR="00551FAF">
        <w:rPr>
          <w:sz w:val="28"/>
          <w:szCs w:val="28"/>
          <w:lang w:val="uk-UA"/>
        </w:rPr>
        <w:t>ьської ради, комунальне підприємство</w:t>
      </w:r>
      <w:r>
        <w:rPr>
          <w:sz w:val="28"/>
          <w:szCs w:val="28"/>
          <w:lang w:val="uk-UA"/>
        </w:rPr>
        <w:t>.</w:t>
      </w:r>
    </w:p>
    <w:p w:rsidR="00625030" w:rsidRDefault="00625030" w:rsidP="006250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реалізації заходів, передбачених програмою, базується на основі чинного законодавства з залученням коштів:</w:t>
      </w:r>
    </w:p>
    <w:p w:rsidR="00625030" w:rsidRDefault="00551FAF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сільського </w:t>
      </w:r>
      <w:r w:rsidR="00625030">
        <w:rPr>
          <w:sz w:val="28"/>
          <w:szCs w:val="28"/>
          <w:lang w:val="uk-UA"/>
        </w:rPr>
        <w:t xml:space="preserve"> бюджету;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районного бюджету;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D00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обласного бюджету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державного бюджету, </w:t>
      </w:r>
    </w:p>
    <w:p w:rsidR="00551FAF" w:rsidRDefault="00625030" w:rsidP="00625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інших не заборонених  джерел</w:t>
      </w:r>
    </w:p>
    <w:p w:rsidR="00625030" w:rsidRDefault="00551FAF" w:rsidP="00625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00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екологічного фонду розвитку</w:t>
      </w:r>
      <w:r w:rsidR="00625030">
        <w:rPr>
          <w:sz w:val="28"/>
          <w:szCs w:val="28"/>
          <w:lang w:val="uk-UA"/>
        </w:rPr>
        <w:t>.</w:t>
      </w:r>
    </w:p>
    <w:p w:rsidR="00625030" w:rsidRDefault="00625030" w:rsidP="0062503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 використанням  бюджетних коштів,  спрямованих на забезпечення   виконання   Програми,   здійснюється   у   порядку, встановленому законодавством.</w:t>
      </w:r>
    </w:p>
    <w:p w:rsidR="00551FAF" w:rsidRDefault="00625030" w:rsidP="00625030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>
        <w:rPr>
          <w:b/>
          <w:sz w:val="28"/>
          <w:szCs w:val="28"/>
          <w:lang w:val="uk-UA"/>
        </w:rPr>
        <w:t>ІІ. Очікувані результати впровадження Програми</w:t>
      </w:r>
    </w:p>
    <w:p w:rsidR="00625030" w:rsidRDefault="00625030" w:rsidP="007128F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дасть змогу: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зменшити шкідливий вплив побутових відходів на навколишнє середовище;</w:t>
      </w:r>
    </w:p>
    <w:p w:rsidR="00625030" w:rsidRDefault="00625030" w:rsidP="0062503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зменшити обсяги захоронення побутових відходів;</w:t>
      </w:r>
    </w:p>
    <w:p w:rsidR="00625030" w:rsidRDefault="00625030" w:rsidP="00625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використовувати </w:t>
      </w:r>
      <w:proofErr w:type="spellStart"/>
      <w:r>
        <w:rPr>
          <w:sz w:val="28"/>
          <w:szCs w:val="28"/>
          <w:lang w:val="uk-UA"/>
        </w:rPr>
        <w:t>ресурсоцінні</w:t>
      </w:r>
      <w:proofErr w:type="spellEnd"/>
      <w:r>
        <w:rPr>
          <w:sz w:val="28"/>
          <w:szCs w:val="28"/>
          <w:lang w:val="uk-UA"/>
        </w:rPr>
        <w:t xml:space="preserve"> компоненти, як інвестиції у промисловість;</w:t>
      </w:r>
    </w:p>
    <w:p w:rsidR="00625030" w:rsidRDefault="00625030" w:rsidP="00625030">
      <w:pPr>
        <w:tabs>
          <w:tab w:val="left" w:pos="225"/>
        </w:tabs>
        <w:spacing w:line="21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зменшити кількість несанкціонованих сміттєзвалищ;</w:t>
      </w:r>
    </w:p>
    <w:p w:rsidR="00625030" w:rsidRDefault="00625030" w:rsidP="00625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зменшити тарифи на вивезення побутових відходів для населення, там де буде впроваджено роздільне збирання побутових відходів;</w:t>
      </w:r>
    </w:p>
    <w:p w:rsidR="00FF616B" w:rsidRDefault="00FF616B" w:rsidP="00625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F616B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</w:t>
      </w:r>
      <w:proofErr w:type="spellStart"/>
      <w:r w:rsidRPr="00FF616B">
        <w:rPr>
          <w:sz w:val="28"/>
          <w:szCs w:val="28"/>
          <w:shd w:val="clear" w:color="auto" w:fill="FFFFFF"/>
        </w:rPr>
        <w:t>творення</w:t>
      </w:r>
      <w:proofErr w:type="spellEnd"/>
      <w:r w:rsidRPr="00FF61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F616B">
        <w:rPr>
          <w:sz w:val="28"/>
          <w:szCs w:val="28"/>
          <w:shd w:val="clear" w:color="auto" w:fill="FFFFFF"/>
        </w:rPr>
        <w:t>нових</w:t>
      </w:r>
      <w:proofErr w:type="spellEnd"/>
      <w:r w:rsidRPr="00FF61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F616B">
        <w:rPr>
          <w:sz w:val="28"/>
          <w:szCs w:val="28"/>
          <w:shd w:val="clear" w:color="auto" w:fill="FFFFFF"/>
        </w:rPr>
        <w:t>робочих</w:t>
      </w:r>
      <w:proofErr w:type="spellEnd"/>
      <w:r w:rsidRPr="00FF61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F616B">
        <w:rPr>
          <w:sz w:val="28"/>
          <w:szCs w:val="28"/>
          <w:shd w:val="clear" w:color="auto" w:fill="FFFFFF"/>
        </w:rPr>
        <w:t>місць</w:t>
      </w:r>
      <w:proofErr w:type="spellEnd"/>
      <w:r w:rsidRPr="00FF616B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FF616B">
        <w:rPr>
          <w:sz w:val="28"/>
          <w:szCs w:val="28"/>
          <w:shd w:val="clear" w:color="auto" w:fill="FFFFFF"/>
        </w:rPr>
        <w:t>сфері</w:t>
      </w:r>
      <w:proofErr w:type="spellEnd"/>
      <w:r w:rsidRPr="00FF61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F616B">
        <w:rPr>
          <w:sz w:val="28"/>
          <w:szCs w:val="28"/>
          <w:shd w:val="clear" w:color="auto" w:fill="FFFFFF"/>
        </w:rPr>
        <w:t>поводження</w:t>
      </w:r>
      <w:proofErr w:type="spellEnd"/>
      <w:r w:rsidRPr="00FF616B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FF616B">
        <w:rPr>
          <w:sz w:val="28"/>
          <w:szCs w:val="28"/>
          <w:shd w:val="clear" w:color="auto" w:fill="FFFFFF"/>
        </w:rPr>
        <w:t>побутовими</w:t>
      </w:r>
      <w:proofErr w:type="spellEnd"/>
      <w:r w:rsidRPr="00FF61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F616B">
        <w:rPr>
          <w:sz w:val="28"/>
          <w:szCs w:val="28"/>
          <w:shd w:val="clear" w:color="auto" w:fill="FFFFFF"/>
        </w:rPr>
        <w:t>відходами</w:t>
      </w:r>
      <w:proofErr w:type="spellEnd"/>
      <w:r w:rsidRPr="00FF616B">
        <w:rPr>
          <w:sz w:val="28"/>
          <w:szCs w:val="28"/>
          <w:shd w:val="clear" w:color="auto" w:fill="FFFFFF"/>
        </w:rPr>
        <w:t>.</w:t>
      </w:r>
    </w:p>
    <w:p w:rsidR="00625030" w:rsidRDefault="00625030" w:rsidP="00625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створити умови для очищення населе</w:t>
      </w:r>
      <w:r w:rsidR="00551FAF">
        <w:rPr>
          <w:sz w:val="28"/>
          <w:szCs w:val="28"/>
          <w:lang w:val="uk-UA"/>
        </w:rPr>
        <w:t>ного пункту</w:t>
      </w:r>
      <w:r>
        <w:rPr>
          <w:sz w:val="28"/>
          <w:szCs w:val="28"/>
          <w:lang w:val="uk-UA"/>
        </w:rPr>
        <w:t xml:space="preserve"> громади від забруднення побутовими відходами;</w:t>
      </w:r>
    </w:p>
    <w:p w:rsidR="00625030" w:rsidRDefault="00625030" w:rsidP="00625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поліпшити якість обслуговування населення у сфері поводження з побутовими відходами;</w:t>
      </w:r>
    </w:p>
    <w:p w:rsidR="00625030" w:rsidRDefault="00625030" w:rsidP="00625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стабілізувати та поліпшити  фінансовий стан підприємств</w:t>
      </w:r>
      <w:r w:rsidR="00551FA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 вивозу сміття шляхом  прискорення досягнення 100% оплати за послуги з вивезення відходів, 100% рівня охоплення населення вказаними послугами та 100%  захоронення «кінцевих» залишків відходів.</w:t>
      </w:r>
    </w:p>
    <w:p w:rsidR="00625030" w:rsidRDefault="00625030" w:rsidP="00625030">
      <w:pPr>
        <w:rPr>
          <w:sz w:val="28"/>
          <w:szCs w:val="28"/>
          <w:lang w:val="uk-UA"/>
        </w:rPr>
      </w:pPr>
    </w:p>
    <w:p w:rsidR="00625030" w:rsidRDefault="00625030" w:rsidP="00625030">
      <w:pPr>
        <w:rPr>
          <w:lang w:val="uk-UA"/>
        </w:rPr>
      </w:pPr>
    </w:p>
    <w:p w:rsidR="00625030" w:rsidRDefault="00625030" w:rsidP="00625030">
      <w:pPr>
        <w:spacing w:before="100" w:beforeAutospacing="1" w:after="100" w:afterAutospacing="1"/>
        <w:ind w:right="5669"/>
        <w:jc w:val="both"/>
        <w:rPr>
          <w:sz w:val="28"/>
          <w:szCs w:val="28"/>
          <w:lang w:val="uk-UA"/>
        </w:rPr>
      </w:pPr>
    </w:p>
    <w:p w:rsidR="00625030" w:rsidRDefault="00625030" w:rsidP="00625030">
      <w:pPr>
        <w:spacing w:before="100" w:beforeAutospacing="1" w:after="100" w:afterAutospacing="1"/>
        <w:ind w:right="5669"/>
        <w:jc w:val="both"/>
        <w:rPr>
          <w:sz w:val="28"/>
          <w:szCs w:val="28"/>
          <w:lang w:val="uk-UA"/>
        </w:rPr>
      </w:pPr>
    </w:p>
    <w:p w:rsidR="00625030" w:rsidRDefault="00625030" w:rsidP="00625030">
      <w:pPr>
        <w:jc w:val="right"/>
        <w:rPr>
          <w:color w:val="000000"/>
          <w:lang w:val="uk-UA"/>
        </w:rPr>
      </w:pPr>
    </w:p>
    <w:sectPr w:rsidR="006250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07" w:rsidRDefault="004E6C07" w:rsidP="003C0C42">
      <w:r>
        <w:separator/>
      </w:r>
    </w:p>
  </w:endnote>
  <w:endnote w:type="continuationSeparator" w:id="0">
    <w:p w:rsidR="004E6C07" w:rsidRDefault="004E6C07" w:rsidP="003C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07" w:rsidRDefault="004E6C07" w:rsidP="003C0C42">
      <w:r>
        <w:separator/>
      </w:r>
    </w:p>
  </w:footnote>
  <w:footnote w:type="continuationSeparator" w:id="0">
    <w:p w:rsidR="004E6C07" w:rsidRDefault="004E6C07" w:rsidP="003C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2" w:rsidRDefault="003C0C42">
    <w:pPr>
      <w:pStyle w:val="aa"/>
      <w:rPr>
        <w:lang w:val="uk-UA"/>
      </w:rPr>
    </w:pPr>
  </w:p>
  <w:p w:rsidR="003C0C42" w:rsidRDefault="003C0C42">
    <w:pPr>
      <w:pStyle w:val="aa"/>
      <w:rPr>
        <w:lang w:val="uk-UA"/>
      </w:rPr>
    </w:pPr>
  </w:p>
  <w:p w:rsidR="003C0C42" w:rsidRDefault="003C0C42">
    <w:pPr>
      <w:pStyle w:val="aa"/>
      <w:rPr>
        <w:lang w:val="uk-UA"/>
      </w:rPr>
    </w:pPr>
  </w:p>
  <w:p w:rsidR="003C0C42" w:rsidRPr="003C0C42" w:rsidRDefault="003C0C42">
    <w:pPr>
      <w:pStyle w:val="aa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B"/>
    <w:rsid w:val="00072CD7"/>
    <w:rsid w:val="00105CB0"/>
    <w:rsid w:val="001D0D52"/>
    <w:rsid w:val="00262616"/>
    <w:rsid w:val="00283792"/>
    <w:rsid w:val="00295004"/>
    <w:rsid w:val="002A7060"/>
    <w:rsid w:val="002B38FB"/>
    <w:rsid w:val="002E7A6B"/>
    <w:rsid w:val="00315B2B"/>
    <w:rsid w:val="00324919"/>
    <w:rsid w:val="003C0C42"/>
    <w:rsid w:val="003C7695"/>
    <w:rsid w:val="004328A6"/>
    <w:rsid w:val="00440AD0"/>
    <w:rsid w:val="004931CC"/>
    <w:rsid w:val="004E6C07"/>
    <w:rsid w:val="00551FAF"/>
    <w:rsid w:val="005E2BDB"/>
    <w:rsid w:val="00625030"/>
    <w:rsid w:val="00674942"/>
    <w:rsid w:val="006D48AC"/>
    <w:rsid w:val="006D4AF0"/>
    <w:rsid w:val="007128F9"/>
    <w:rsid w:val="00731891"/>
    <w:rsid w:val="007C2E9A"/>
    <w:rsid w:val="007C4387"/>
    <w:rsid w:val="0089337B"/>
    <w:rsid w:val="00B97054"/>
    <w:rsid w:val="00BF2097"/>
    <w:rsid w:val="00C72EB5"/>
    <w:rsid w:val="00CC2258"/>
    <w:rsid w:val="00CC337E"/>
    <w:rsid w:val="00D0099D"/>
    <w:rsid w:val="00D148E6"/>
    <w:rsid w:val="00DB1682"/>
    <w:rsid w:val="00E22D60"/>
    <w:rsid w:val="00E5035D"/>
    <w:rsid w:val="00E619E4"/>
    <w:rsid w:val="00E90392"/>
    <w:rsid w:val="00ED59E4"/>
    <w:rsid w:val="00FD6473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030"/>
    <w:pPr>
      <w:keepNext/>
      <w:jc w:val="center"/>
      <w:outlineLvl w:val="0"/>
    </w:pPr>
    <w:rPr>
      <w:b/>
      <w:bCs/>
      <w:sz w:val="32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7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625030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paragraph" w:styleId="a5">
    <w:name w:val="Normal (Web)"/>
    <w:basedOn w:val="a"/>
    <w:semiHidden/>
    <w:unhideWhenUsed/>
    <w:rsid w:val="0062503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625030"/>
    <w:pPr>
      <w:ind w:firstLine="1080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62503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F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C0C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C0C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0C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030"/>
    <w:pPr>
      <w:keepNext/>
      <w:jc w:val="center"/>
      <w:outlineLvl w:val="0"/>
    </w:pPr>
    <w:rPr>
      <w:b/>
      <w:bCs/>
      <w:sz w:val="32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7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625030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paragraph" w:styleId="a5">
    <w:name w:val="Normal (Web)"/>
    <w:basedOn w:val="a"/>
    <w:semiHidden/>
    <w:unhideWhenUsed/>
    <w:rsid w:val="0062503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625030"/>
    <w:pPr>
      <w:ind w:firstLine="1080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62503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F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C0C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C0C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0C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2022-02-21T10:40:00Z</cp:lastPrinted>
  <dcterms:created xsi:type="dcterms:W3CDTF">2017-03-16T07:25:00Z</dcterms:created>
  <dcterms:modified xsi:type="dcterms:W3CDTF">2022-02-21T12:19:00Z</dcterms:modified>
</cp:coreProperties>
</file>