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E2CE" w14:textId="77777777" w:rsidR="00D6644F" w:rsidRPr="00687F44" w:rsidRDefault="00D6644F" w:rsidP="00D6644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114668538"/>
      <w:r w:rsidRPr="00687F44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BD19712" wp14:editId="229D46DD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BF0B" w14:textId="77777777" w:rsidR="00D6644F" w:rsidRPr="00687F44" w:rsidRDefault="00D6644F" w:rsidP="00D664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F44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19E2EA68" w14:textId="77777777" w:rsidR="00D6644F" w:rsidRPr="00687F44" w:rsidRDefault="00D6644F" w:rsidP="00D664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F44">
        <w:rPr>
          <w:rFonts w:ascii="Times New Roman" w:hAnsi="Times New Roman"/>
          <w:b/>
          <w:sz w:val="28"/>
          <w:szCs w:val="28"/>
          <w:lang w:val="uk-UA"/>
        </w:rPr>
        <w:t>ПОЛЯНИЦЬКА СІЛЬСЬКА РАДА НАДВІРНЯНСЬКОГО РАЙОНУ</w:t>
      </w:r>
    </w:p>
    <w:p w14:paraId="3147505A" w14:textId="77777777" w:rsidR="00D6644F" w:rsidRPr="00687F44" w:rsidRDefault="00D6644F" w:rsidP="00D664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F44"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 w14:paraId="17E26BDB" w14:textId="77777777" w:rsidR="00D6644F" w:rsidRPr="00687F44" w:rsidRDefault="00D6644F" w:rsidP="00D6644F">
      <w:pPr>
        <w:widowControl w:val="0"/>
        <w:tabs>
          <w:tab w:val="left" w:pos="3240"/>
          <w:tab w:val="center" w:pos="50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7F44">
        <w:rPr>
          <w:rFonts w:ascii="Times New Roman" w:hAnsi="Times New Roman"/>
          <w:b/>
          <w:bCs/>
          <w:sz w:val="28"/>
          <w:szCs w:val="28"/>
          <w:lang w:val="uk-UA"/>
        </w:rPr>
        <w:t>ВОС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Ь</w:t>
      </w:r>
      <w:r w:rsidRPr="00687F44">
        <w:rPr>
          <w:rFonts w:ascii="Times New Roman" w:hAnsi="Times New Roman"/>
          <w:b/>
          <w:bCs/>
          <w:sz w:val="28"/>
          <w:szCs w:val="28"/>
          <w:lang w:val="uk-UA"/>
        </w:rPr>
        <w:t>МОГО  СКЛИКАННЯ</w:t>
      </w:r>
    </w:p>
    <w:p w14:paraId="64507E42" w14:textId="2A338DD9" w:rsidR="00D6644F" w:rsidRPr="00687F44" w:rsidRDefault="00D6644F" w:rsidP="00D664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</w:t>
      </w:r>
      <w:r w:rsidR="000043D5">
        <w:rPr>
          <w:rFonts w:ascii="Times New Roman" w:hAnsi="Times New Roman"/>
          <w:b/>
          <w:sz w:val="28"/>
          <w:szCs w:val="28"/>
          <w:lang w:val="uk-UA"/>
        </w:rPr>
        <w:t>АДЦЯТ</w:t>
      </w:r>
      <w:r w:rsidR="006B74BB">
        <w:rPr>
          <w:rFonts w:ascii="Times New Roman" w:hAnsi="Times New Roman"/>
          <w:b/>
          <w:sz w:val="28"/>
          <w:szCs w:val="28"/>
          <w:lang w:val="uk-UA"/>
        </w:rPr>
        <w:t>Ь</w:t>
      </w:r>
      <w:r w:rsidR="000043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F313F">
        <w:rPr>
          <w:rFonts w:ascii="Times New Roman" w:hAnsi="Times New Roman"/>
          <w:b/>
          <w:sz w:val="28"/>
          <w:szCs w:val="28"/>
          <w:lang w:val="uk-UA"/>
        </w:rPr>
        <w:t>ДЕВ’ЯТА</w:t>
      </w:r>
      <w:r w:rsidRPr="00687F44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  <w:r w:rsidR="00BF313F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BF313F" w:rsidRPr="00BF313F">
        <w:rPr>
          <w:rFonts w:ascii="Times New Roman" w:hAnsi="Times New Roman"/>
          <w:bCs/>
          <w:i/>
          <w:iCs/>
          <w:sz w:val="28"/>
          <w:szCs w:val="28"/>
          <w:lang w:val="uk-UA"/>
        </w:rPr>
        <w:t>ПОЗАЧЕРОВА</w:t>
      </w:r>
      <w:r w:rsidR="00BF313F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7F0891AC" w14:textId="77777777" w:rsidR="00D6644F" w:rsidRPr="00687F44" w:rsidRDefault="00D6644F" w:rsidP="00D6644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val="uk-UA"/>
        </w:rPr>
      </w:pPr>
      <w:r w:rsidRPr="00687F44">
        <w:rPr>
          <w:rFonts w:ascii="Times New Roman" w:hAnsi="Times New Roman"/>
          <w:b/>
          <w:kern w:val="3"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kern w:val="3"/>
          <w:sz w:val="28"/>
          <w:szCs w:val="28"/>
          <w:lang w:val="uk-UA"/>
        </w:rPr>
        <w:t>(ПРОЄКТ)</w:t>
      </w:r>
    </w:p>
    <w:p w14:paraId="06C982AD" w14:textId="77777777" w:rsidR="00D6644F" w:rsidRPr="00687F44" w:rsidRDefault="00D6644F" w:rsidP="00D6644F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BA6DED1" w14:textId="65A35439" w:rsidR="00D6644F" w:rsidRDefault="00D6644F" w:rsidP="00D6644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87F4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E14A0">
        <w:rPr>
          <w:rFonts w:ascii="Times New Roman" w:hAnsi="Times New Roman"/>
          <w:sz w:val="28"/>
          <w:szCs w:val="28"/>
          <w:lang w:val="uk-UA"/>
        </w:rPr>
        <w:t>02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EF0D8C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87F44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87F44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87F44">
        <w:rPr>
          <w:rFonts w:ascii="Times New Roman" w:hAnsi="Times New Roman"/>
          <w:sz w:val="28"/>
          <w:szCs w:val="28"/>
          <w:lang w:val="uk-UA"/>
        </w:rPr>
        <w:t>с. Поляниця</w:t>
      </w:r>
      <w:r w:rsidRPr="00687F44">
        <w:rPr>
          <w:rFonts w:ascii="Times New Roman" w:hAnsi="Times New Roman"/>
          <w:sz w:val="28"/>
          <w:szCs w:val="28"/>
          <w:lang w:val="uk-UA"/>
        </w:rPr>
        <w:tab/>
      </w:r>
      <w:r w:rsidRPr="00687F44">
        <w:rPr>
          <w:rFonts w:ascii="Times New Roman" w:hAnsi="Times New Roman"/>
          <w:sz w:val="28"/>
          <w:szCs w:val="28"/>
          <w:lang w:val="uk-UA"/>
        </w:rPr>
        <w:tab/>
      </w:r>
      <w:r w:rsidRPr="00687F4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87F44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___________</w:t>
      </w:r>
    </w:p>
    <w:p w14:paraId="4BBEEC10" w14:textId="77777777" w:rsidR="00D6644F" w:rsidRDefault="00D6644F" w:rsidP="00D6644F">
      <w:pPr>
        <w:pStyle w:val="a4"/>
        <w:spacing w:after="0"/>
        <w:ind w:firstLine="0"/>
        <w:rPr>
          <w:b/>
          <w:bCs/>
          <w:color w:val="000000"/>
        </w:rPr>
      </w:pPr>
    </w:p>
    <w:p w14:paraId="6B64FA06" w14:textId="77777777" w:rsidR="008A65E0" w:rsidRDefault="008A65E0" w:rsidP="00D6644F">
      <w:pPr>
        <w:pStyle w:val="a4"/>
        <w:spacing w:after="0"/>
        <w:ind w:left="160" w:firstLine="0"/>
        <w:rPr>
          <w:b/>
          <w:bCs/>
          <w:color w:val="000000"/>
        </w:rPr>
      </w:pPr>
    </w:p>
    <w:p w14:paraId="2178971A" w14:textId="7EC5DB3A" w:rsidR="009F724B" w:rsidRDefault="009F724B" w:rsidP="0021445E">
      <w:pPr>
        <w:pStyle w:val="1"/>
        <w:ind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2764FD">
        <w:rPr>
          <w:sz w:val="28"/>
          <w:szCs w:val="28"/>
        </w:rPr>
        <w:t>встановлення пільг</w:t>
      </w:r>
      <w:r w:rsidR="00C30543">
        <w:rPr>
          <w:sz w:val="28"/>
          <w:szCs w:val="28"/>
        </w:rPr>
        <w:t xml:space="preserve"> із сплати</w:t>
      </w:r>
    </w:p>
    <w:p w14:paraId="0C015451" w14:textId="779C1503" w:rsidR="00B026D9" w:rsidRDefault="00555DF7" w:rsidP="0021445E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30543">
        <w:rPr>
          <w:sz w:val="28"/>
          <w:szCs w:val="28"/>
        </w:rPr>
        <w:t xml:space="preserve">а нерухоме майно, </w:t>
      </w:r>
      <w:r w:rsidR="00B026D9">
        <w:rPr>
          <w:sz w:val="28"/>
          <w:szCs w:val="28"/>
        </w:rPr>
        <w:t>відмінне</w:t>
      </w:r>
      <w:r w:rsidR="00C30543">
        <w:rPr>
          <w:sz w:val="28"/>
          <w:szCs w:val="28"/>
        </w:rPr>
        <w:t xml:space="preserve"> </w:t>
      </w:r>
    </w:p>
    <w:p w14:paraId="29B9E106" w14:textId="217120BA" w:rsidR="00C30543" w:rsidRDefault="00C30543" w:rsidP="0021445E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від земельної ділянки</w:t>
      </w:r>
    </w:p>
    <w:p w14:paraId="0BC81790" w14:textId="7343A6F8" w:rsidR="009F724B" w:rsidRDefault="009F724B" w:rsidP="009F724B">
      <w:pPr>
        <w:rPr>
          <w:rFonts w:ascii="Times New Roman" w:hAnsi="Times New Roman"/>
          <w:b/>
          <w:bCs/>
          <w:sz w:val="28"/>
          <w:szCs w:val="28"/>
        </w:rPr>
      </w:pPr>
    </w:p>
    <w:p w14:paraId="163CA4F7" w14:textId="5E02DD20" w:rsidR="009F724B" w:rsidRPr="00CA6464" w:rsidRDefault="00603C39" w:rsidP="009F724B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9F724B" w:rsidRPr="00CA6464">
        <w:rPr>
          <w:rFonts w:ascii="Times New Roman" w:hAnsi="Times New Roman"/>
          <w:sz w:val="28"/>
          <w:szCs w:val="28"/>
          <w:lang w:val="uk-UA"/>
        </w:rPr>
        <w:t xml:space="preserve">еруючись статтями 25, 26, 59 Закону України «Про органи місцевого самоврядування України», сільська рада </w:t>
      </w:r>
    </w:p>
    <w:p w14:paraId="6692C978" w14:textId="77777777" w:rsidR="008A65E0" w:rsidRPr="00CA6464" w:rsidRDefault="008A65E0" w:rsidP="00D6644F">
      <w:pPr>
        <w:pStyle w:val="a4"/>
        <w:spacing w:after="0"/>
        <w:ind w:firstLine="0"/>
        <w:jc w:val="center"/>
        <w:rPr>
          <w:b/>
          <w:bCs/>
          <w:color w:val="000000"/>
        </w:rPr>
      </w:pPr>
    </w:p>
    <w:p w14:paraId="0E45DFA6" w14:textId="77777777" w:rsidR="0021445E" w:rsidRDefault="0021445E" w:rsidP="00D6644F">
      <w:pPr>
        <w:pStyle w:val="a4"/>
        <w:spacing w:after="0"/>
        <w:ind w:firstLine="0"/>
        <w:jc w:val="center"/>
        <w:rPr>
          <w:b/>
          <w:bCs/>
          <w:color w:val="000000"/>
        </w:rPr>
      </w:pPr>
    </w:p>
    <w:p w14:paraId="273C258B" w14:textId="162B1809" w:rsidR="00D6644F" w:rsidRPr="00CA6464" w:rsidRDefault="00D6644F" w:rsidP="00D6644F">
      <w:pPr>
        <w:pStyle w:val="a4"/>
        <w:spacing w:after="0"/>
        <w:ind w:firstLine="0"/>
        <w:jc w:val="center"/>
      </w:pPr>
      <w:r w:rsidRPr="00CA6464">
        <w:rPr>
          <w:b/>
          <w:bCs/>
          <w:color w:val="000000"/>
        </w:rPr>
        <w:t>ВИРІШИЛА:</w:t>
      </w:r>
    </w:p>
    <w:p w14:paraId="71A54FBB" w14:textId="5F2D7BE3" w:rsidR="00BD2566" w:rsidRPr="00CA6464" w:rsidRDefault="009224E9" w:rsidP="0021445E">
      <w:pPr>
        <w:pStyle w:val="a4"/>
        <w:numPr>
          <w:ilvl w:val="0"/>
          <w:numId w:val="1"/>
        </w:numPr>
        <w:tabs>
          <w:tab w:val="left" w:pos="1082"/>
        </w:tabs>
        <w:spacing w:after="0"/>
        <w:jc w:val="both"/>
      </w:pPr>
      <w:r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>Установити на території Поляницької сільської ради такі</w:t>
      </w:r>
      <w:r w:rsidR="00BD2566" w:rsidRPr="00CA6464">
        <w:t xml:space="preserve"> пільгу від сплати податку</w:t>
      </w:r>
      <w:r w:rsidR="00555DF7" w:rsidRPr="00CA6464">
        <w:t xml:space="preserve"> за нерухоме майно</w:t>
      </w:r>
      <w:r w:rsidR="00E23870" w:rsidRPr="00CA6464">
        <w:t xml:space="preserve"> згідно Додатку (додається).</w:t>
      </w:r>
    </w:p>
    <w:p w14:paraId="6EED113E" w14:textId="2578B167" w:rsidR="00E12213" w:rsidRPr="00CA6464" w:rsidRDefault="00E12213" w:rsidP="0021445E">
      <w:pPr>
        <w:pStyle w:val="a4"/>
        <w:numPr>
          <w:ilvl w:val="0"/>
          <w:numId w:val="1"/>
        </w:numPr>
        <w:tabs>
          <w:tab w:val="left" w:pos="1082"/>
        </w:tabs>
        <w:spacing w:after="0"/>
        <w:jc w:val="both"/>
      </w:pPr>
      <w:bookmarkStart w:id="1" w:name="bookmark3"/>
      <w:bookmarkEnd w:id="1"/>
      <w:r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>Дане рішення набирає чинності</w:t>
      </w:r>
      <w:r w:rsidRPr="00CA6464">
        <w:rPr>
          <w:rFonts w:eastAsia="Arial Unicode MS" w:cs="Arial Unicode MS"/>
          <w:color w:val="000000"/>
          <w:u w:color="000000"/>
          <w:bdr w:val="nil"/>
          <w:vertAlign w:val="superscript"/>
          <w:lang w:eastAsia="uk-UA"/>
        </w:rPr>
        <w:t xml:space="preserve"> </w:t>
      </w:r>
      <w:r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>з</w:t>
      </w:r>
      <w:r w:rsidRPr="00CA6464">
        <w:rPr>
          <w:rFonts w:eastAsia="Arial Unicode MS" w:cs="Arial Unicode MS"/>
          <w:color w:val="000000"/>
          <w:u w:color="000000"/>
          <w:bdr w:val="nil"/>
          <w:vertAlign w:val="superscript"/>
          <w:lang w:eastAsia="uk-UA"/>
        </w:rPr>
        <w:t xml:space="preserve"> </w:t>
      </w:r>
      <w:r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 xml:space="preserve">01 </w:t>
      </w:r>
      <w:r w:rsidR="003A4731"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>вересня</w:t>
      </w:r>
      <w:r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 xml:space="preserve"> 202</w:t>
      </w:r>
      <w:r w:rsidR="003A4731"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>3</w:t>
      </w:r>
      <w:r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 xml:space="preserve"> року</w:t>
      </w:r>
      <w:r w:rsidR="001330FD" w:rsidRPr="00CA6464">
        <w:rPr>
          <w:rFonts w:eastAsia="Arial Unicode MS" w:cs="Arial Unicode MS"/>
          <w:color w:val="000000"/>
          <w:u w:color="000000"/>
          <w:bdr w:val="nil"/>
          <w:lang w:eastAsia="uk-UA"/>
        </w:rPr>
        <w:t>.</w:t>
      </w:r>
      <w:r w:rsidRPr="00CA6464">
        <w:t xml:space="preserve"> </w:t>
      </w:r>
    </w:p>
    <w:p w14:paraId="4037B06F" w14:textId="1AB9A73C" w:rsidR="00EF0D8C" w:rsidRPr="00CA6464" w:rsidRDefault="00265251" w:rsidP="0021445E">
      <w:pPr>
        <w:pStyle w:val="a4"/>
        <w:numPr>
          <w:ilvl w:val="0"/>
          <w:numId w:val="1"/>
        </w:numPr>
        <w:tabs>
          <w:tab w:val="left" w:pos="1082"/>
        </w:tabs>
        <w:spacing w:after="0"/>
        <w:jc w:val="both"/>
      </w:pPr>
      <w:r w:rsidRPr="00CA6464">
        <w:t xml:space="preserve">Сектору  економіки, туризму, зовнішніх зв'язків та інвестиційної політики (Х. Ільчук) </w:t>
      </w:r>
      <w:r w:rsidRPr="00CA6464">
        <w:rPr>
          <w:color w:val="000000"/>
          <w:u w:color="000000"/>
          <w:bdr w:val="nil"/>
          <w:lang w:eastAsia="uk-UA"/>
        </w:rPr>
        <w:t xml:space="preserve">у десятиденний термін з дня оприлюднення даного рішення на офіційному </w:t>
      </w:r>
      <w:r w:rsidR="00CA6464" w:rsidRPr="00CA6464">
        <w:rPr>
          <w:color w:val="000000"/>
          <w:u w:color="000000"/>
          <w:bdr w:val="nil"/>
          <w:lang w:eastAsia="uk-UA"/>
        </w:rPr>
        <w:t>веб-сайті</w:t>
      </w:r>
      <w:r w:rsidRPr="00CA6464">
        <w:rPr>
          <w:color w:val="000000"/>
          <w:u w:color="000000"/>
          <w:bdr w:val="nil"/>
          <w:lang w:eastAsia="uk-UA"/>
        </w:rPr>
        <w:t xml:space="preserve"> Поляницької сільської ради надіслати його копію до Надвірнянського управління ГУ ДПС в Івано-Франківській області, для врахування при здійсненні адміністрування місцевих податків та зборів.</w:t>
      </w:r>
    </w:p>
    <w:p w14:paraId="73B72CA5" w14:textId="5FC268B4" w:rsidR="00D6644F" w:rsidRPr="00CA6464" w:rsidRDefault="00D6644F" w:rsidP="0021445E">
      <w:pPr>
        <w:pStyle w:val="a4"/>
        <w:numPr>
          <w:ilvl w:val="0"/>
          <w:numId w:val="1"/>
        </w:numPr>
        <w:tabs>
          <w:tab w:val="left" w:pos="1082"/>
        </w:tabs>
        <w:spacing w:after="0"/>
        <w:jc w:val="both"/>
      </w:pPr>
      <w:r w:rsidRPr="00CA6464">
        <w:t>Контроль за виконанням даного рішення покласти на заступника сільського голови (А.Маджарин), постійну комісію сільської ради з питань земельних відносин, будівництва та архітектури (В.Тимофій) та постійну комісію сільської ради з питань фінансів, бюджету, інвестиційної та освітньої діяльності (О.Поляк).</w:t>
      </w:r>
    </w:p>
    <w:p w14:paraId="5538B146" w14:textId="77777777" w:rsidR="00D6644F" w:rsidRDefault="00D6644F" w:rsidP="00D6644F">
      <w:pPr>
        <w:pStyle w:val="a4"/>
        <w:spacing w:after="0"/>
        <w:ind w:firstLine="0"/>
        <w:rPr>
          <w:b/>
          <w:bCs/>
          <w:color w:val="000000"/>
        </w:rPr>
      </w:pPr>
    </w:p>
    <w:p w14:paraId="7AF5A3AA" w14:textId="77777777" w:rsidR="00D6644F" w:rsidRDefault="00D6644F" w:rsidP="00D6644F">
      <w:pPr>
        <w:pStyle w:val="a4"/>
        <w:spacing w:after="0"/>
        <w:ind w:firstLine="0"/>
        <w:rPr>
          <w:b/>
          <w:bCs/>
          <w:color w:val="000000"/>
        </w:rPr>
      </w:pPr>
    </w:p>
    <w:p w14:paraId="37650CDA" w14:textId="77777777" w:rsidR="00E52147" w:rsidRDefault="00E52147" w:rsidP="00D6644F">
      <w:pPr>
        <w:pStyle w:val="a4"/>
        <w:spacing w:after="0"/>
        <w:ind w:firstLine="0"/>
        <w:rPr>
          <w:b/>
          <w:bCs/>
          <w:color w:val="000000"/>
        </w:rPr>
      </w:pPr>
    </w:p>
    <w:p w14:paraId="44F5D111" w14:textId="77777777" w:rsidR="00E52147" w:rsidRDefault="00E52147" w:rsidP="00D6644F">
      <w:pPr>
        <w:pStyle w:val="a4"/>
        <w:spacing w:after="0"/>
        <w:ind w:firstLine="0"/>
        <w:rPr>
          <w:b/>
          <w:bCs/>
          <w:color w:val="000000"/>
        </w:rPr>
      </w:pPr>
    </w:p>
    <w:p w14:paraId="3C94BDC6" w14:textId="3AAAC935" w:rsidR="00D6644F" w:rsidRPr="002F1C12" w:rsidRDefault="00D6644F" w:rsidP="00D6644F">
      <w:pPr>
        <w:pStyle w:val="a4"/>
        <w:spacing w:after="0"/>
        <w:ind w:firstLine="0"/>
        <w:rPr>
          <w:b/>
          <w:bCs/>
        </w:rPr>
      </w:pPr>
      <w:r>
        <w:rPr>
          <w:b/>
          <w:bCs/>
          <w:color w:val="000000"/>
        </w:rPr>
        <w:t>Поляницький сільський голова</w:t>
      </w:r>
      <w:r>
        <w:t xml:space="preserve">                                               </w:t>
      </w:r>
      <w:r>
        <w:rPr>
          <w:b/>
          <w:bCs/>
        </w:rPr>
        <w:t>Микола ПОЛЯК</w:t>
      </w:r>
    </w:p>
    <w:p w14:paraId="31412913" w14:textId="77777777" w:rsidR="00D6644F" w:rsidRDefault="00D6644F" w:rsidP="00D6644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87F4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bookmarkEnd w:id="0"/>
    </w:p>
    <w:p w14:paraId="2CA0532A" w14:textId="77777777" w:rsidR="00DF11F6" w:rsidRDefault="00DF11F6" w:rsidP="00D664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1D558BB" w14:textId="77777777" w:rsidR="00DF11F6" w:rsidRDefault="00DF11F6" w:rsidP="00D664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D6FDB35" w14:textId="77777777" w:rsidR="00E23870" w:rsidRDefault="00E23870" w:rsidP="00D664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8C370B3" w14:textId="77777777" w:rsidR="00FB3207" w:rsidRDefault="00517AE0" w:rsidP="00517AE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14:paraId="2285E800" w14:textId="7549C5BB" w:rsidR="00DF11F6" w:rsidRDefault="00FB3207" w:rsidP="00517AE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</w:t>
      </w:r>
      <w:r w:rsidR="00517AE0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5B6944B8" w14:textId="1FBA5D89" w:rsidR="00517AE0" w:rsidRDefault="00517AE0" w:rsidP="00517AE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до рішення №_______</w:t>
      </w:r>
      <w:r w:rsidR="00985405">
        <w:rPr>
          <w:rFonts w:ascii="Times New Roman" w:hAnsi="Times New Roman"/>
          <w:sz w:val="28"/>
          <w:szCs w:val="28"/>
          <w:lang w:val="uk-UA"/>
        </w:rPr>
        <w:t>_______</w:t>
      </w:r>
    </w:p>
    <w:p w14:paraId="35A70563" w14:textId="76E1B8BA" w:rsidR="00517AE0" w:rsidRDefault="00517AE0" w:rsidP="00517AE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від___._____.2023р.</w:t>
      </w:r>
    </w:p>
    <w:tbl>
      <w:tblPr>
        <w:tblStyle w:val="a6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593"/>
        <w:gridCol w:w="4495"/>
      </w:tblGrid>
      <w:tr w:rsidR="00CF052E" w14:paraId="71D3C59F" w14:textId="77777777" w:rsidTr="00CF052E">
        <w:tc>
          <w:tcPr>
            <w:tcW w:w="4593" w:type="dxa"/>
          </w:tcPr>
          <w:p w14:paraId="5DB994B6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jc w:val="center"/>
            </w:pPr>
            <w:r>
              <w:t>Група платників, категорія/класифікація будівель та споруд</w:t>
            </w:r>
          </w:p>
        </w:tc>
        <w:tc>
          <w:tcPr>
            <w:tcW w:w="4495" w:type="dxa"/>
          </w:tcPr>
          <w:p w14:paraId="338AE083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center"/>
            </w:pPr>
            <w:r>
              <w:t>Розмір пільги (відсотків суми податкового зобов’язання за рік)</w:t>
            </w:r>
          </w:p>
        </w:tc>
      </w:tr>
      <w:tr w:rsidR="00CF052E" w14:paraId="31FD4069" w14:textId="77777777" w:rsidTr="00CF052E">
        <w:tc>
          <w:tcPr>
            <w:tcW w:w="4593" w:type="dxa"/>
          </w:tcPr>
          <w:p w14:paraId="64516244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jc w:val="both"/>
            </w:pPr>
            <w:r>
              <w:t xml:space="preserve">Об'єкти житлової нерухомості, в тому числі їх частки, що перебувають у власності осіб, які належать до учасників бойових дій </w:t>
            </w:r>
          </w:p>
          <w:p w14:paraId="2133AE23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both"/>
            </w:pPr>
            <w:r>
              <w:t xml:space="preserve">відповідно до статті 6 Закону України "Про статус ветеранів війни, гарантії їх соціального захисту"; ветеранів ОУН-УПА. </w:t>
            </w:r>
          </w:p>
          <w:p w14:paraId="56AC299D" w14:textId="77777777" w:rsidR="00CF052E" w:rsidRPr="00114129" w:rsidRDefault="00CF052E" w:rsidP="00CF052E">
            <w:pPr>
              <w:pStyle w:val="a4"/>
              <w:tabs>
                <w:tab w:val="left" w:pos="1082"/>
              </w:tabs>
              <w:spacing w:after="0"/>
              <w:jc w:val="both"/>
              <w:rPr>
                <w:b/>
                <w:bCs/>
              </w:rPr>
            </w:pPr>
            <w:r w:rsidRPr="00114129">
              <w:rPr>
                <w:b/>
                <w:bCs/>
              </w:rPr>
              <w:t xml:space="preserve">Така пільга застосовується лише для одного об'єкта житлової </w:t>
            </w:r>
          </w:p>
          <w:p w14:paraId="25C54F04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both"/>
            </w:pPr>
            <w:r w:rsidRPr="00114129">
              <w:rPr>
                <w:b/>
                <w:bCs/>
              </w:rPr>
              <w:t>нерухомості на одну особу вказаних категорій.</w:t>
            </w:r>
          </w:p>
        </w:tc>
        <w:tc>
          <w:tcPr>
            <w:tcW w:w="4495" w:type="dxa"/>
          </w:tcPr>
          <w:p w14:paraId="1D752446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center"/>
            </w:pPr>
            <w:r>
              <w:t>100 %</w:t>
            </w:r>
          </w:p>
        </w:tc>
      </w:tr>
      <w:tr w:rsidR="00CF052E" w14:paraId="69277166" w14:textId="77777777" w:rsidTr="00CF052E">
        <w:tc>
          <w:tcPr>
            <w:tcW w:w="4593" w:type="dxa"/>
          </w:tcPr>
          <w:p w14:paraId="5B9CD1B6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jc w:val="both"/>
            </w:pPr>
            <w:r>
              <w:t>Об'єкти житлової нерухомості, в тому числі їх частки, що перебувають у власності осіб, які належать до осіб з інвалідністю відповідно до статті 7 та особи, на яких відповідно статті 10 поширюється чинність Закону України "Про статус ветеранів війни, гарантії їх соціального захисту".</w:t>
            </w:r>
          </w:p>
          <w:p w14:paraId="2A261D98" w14:textId="77777777" w:rsidR="00CF052E" w:rsidRPr="00E66492" w:rsidRDefault="00CF052E" w:rsidP="00CF052E">
            <w:pPr>
              <w:pStyle w:val="a4"/>
              <w:tabs>
                <w:tab w:val="left" w:pos="1082"/>
              </w:tabs>
              <w:spacing w:after="0"/>
              <w:jc w:val="both"/>
              <w:rPr>
                <w:b/>
                <w:bCs/>
              </w:rPr>
            </w:pPr>
            <w:r w:rsidRPr="00E66492">
              <w:rPr>
                <w:b/>
                <w:bCs/>
              </w:rPr>
              <w:t xml:space="preserve">Така пільга застосовується лише для одного об'єкта житлової </w:t>
            </w:r>
          </w:p>
          <w:p w14:paraId="134A07F8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both"/>
            </w:pPr>
            <w:r w:rsidRPr="00E66492">
              <w:rPr>
                <w:b/>
                <w:bCs/>
              </w:rPr>
              <w:t>нерухомості на одну особу вказаних категорій.</w:t>
            </w:r>
          </w:p>
        </w:tc>
        <w:tc>
          <w:tcPr>
            <w:tcW w:w="4495" w:type="dxa"/>
          </w:tcPr>
          <w:p w14:paraId="1A206DF8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center"/>
            </w:pPr>
            <w:r>
              <w:t>100 %</w:t>
            </w:r>
          </w:p>
        </w:tc>
      </w:tr>
      <w:tr w:rsidR="00CF052E" w14:paraId="57A3E9A0" w14:textId="77777777" w:rsidTr="00CF052E">
        <w:tc>
          <w:tcPr>
            <w:tcW w:w="4593" w:type="dxa"/>
          </w:tcPr>
          <w:p w14:paraId="293639A3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jc w:val="both"/>
            </w:pPr>
            <w:r>
              <w:t>Об'єкти житлової нерухомості, в тому числі їх частки, що перебувають у власності осіб, на яких відповідно до статті 10 поширюється чинність Закону України "Про статус ветеранів війни, гарантії їх соціального захисту".</w:t>
            </w:r>
          </w:p>
          <w:p w14:paraId="204DE50E" w14:textId="77777777" w:rsidR="00CF052E" w:rsidRPr="00E66492" w:rsidRDefault="00CF052E" w:rsidP="00CF052E">
            <w:pPr>
              <w:pStyle w:val="a4"/>
              <w:tabs>
                <w:tab w:val="left" w:pos="1082"/>
              </w:tabs>
              <w:spacing w:after="0"/>
              <w:jc w:val="both"/>
              <w:rPr>
                <w:b/>
                <w:bCs/>
              </w:rPr>
            </w:pPr>
            <w:r w:rsidRPr="00E66492">
              <w:rPr>
                <w:b/>
                <w:bCs/>
              </w:rPr>
              <w:t xml:space="preserve">Така пільга застосовується лише для одного об'єкта житлової </w:t>
            </w:r>
          </w:p>
          <w:p w14:paraId="6758FE75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both"/>
            </w:pPr>
            <w:r w:rsidRPr="00E66492">
              <w:rPr>
                <w:b/>
                <w:bCs/>
              </w:rPr>
              <w:t>нерухомості на одну особу вказаних категорій.</w:t>
            </w:r>
          </w:p>
        </w:tc>
        <w:tc>
          <w:tcPr>
            <w:tcW w:w="4495" w:type="dxa"/>
          </w:tcPr>
          <w:p w14:paraId="5C26CD6E" w14:textId="77777777" w:rsidR="00CF052E" w:rsidRDefault="00CF052E" w:rsidP="00CF052E">
            <w:pPr>
              <w:pStyle w:val="a4"/>
              <w:tabs>
                <w:tab w:val="left" w:pos="1082"/>
              </w:tabs>
              <w:spacing w:after="0"/>
              <w:ind w:firstLine="0"/>
              <w:jc w:val="center"/>
            </w:pPr>
            <w:r>
              <w:t>100 %</w:t>
            </w:r>
          </w:p>
        </w:tc>
      </w:tr>
    </w:tbl>
    <w:p w14:paraId="20CDD1F9" w14:textId="77777777" w:rsidR="005F3059" w:rsidRDefault="005F3059" w:rsidP="00517AE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5E8190" w14:textId="77777777" w:rsidR="00CF052E" w:rsidRDefault="00CF052E" w:rsidP="00517AE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15E1B0" w14:textId="4A9D39B1" w:rsidR="005F3059" w:rsidRPr="005F3059" w:rsidRDefault="005F3059" w:rsidP="00E932B9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3059">
        <w:rPr>
          <w:rFonts w:ascii="Times New Roman" w:hAnsi="Times New Roman"/>
          <w:b/>
          <w:bCs/>
          <w:sz w:val="28"/>
          <w:szCs w:val="28"/>
          <w:lang w:val="uk-UA"/>
        </w:rPr>
        <w:t>Секретар сільської ради                                          Христина ВАСІЛЬКОВА</w:t>
      </w:r>
    </w:p>
    <w:sectPr w:rsidR="005F3059" w:rsidRPr="005F3059" w:rsidSect="001F3610">
      <w:pgSz w:w="11906" w:h="16838"/>
      <w:pgMar w:top="426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63435"/>
    <w:multiLevelType w:val="multilevel"/>
    <w:tmpl w:val="322E6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4F"/>
    <w:rsid w:val="000043D5"/>
    <w:rsid w:val="0003017B"/>
    <w:rsid w:val="00044856"/>
    <w:rsid w:val="000B492B"/>
    <w:rsid w:val="000E14A0"/>
    <w:rsid w:val="000F48E4"/>
    <w:rsid w:val="00114129"/>
    <w:rsid w:val="001330FD"/>
    <w:rsid w:val="001F19B9"/>
    <w:rsid w:val="001F7E9F"/>
    <w:rsid w:val="0021445E"/>
    <w:rsid w:val="002149A2"/>
    <w:rsid w:val="00265251"/>
    <w:rsid w:val="002764FD"/>
    <w:rsid w:val="002A235D"/>
    <w:rsid w:val="002F48C8"/>
    <w:rsid w:val="003058EF"/>
    <w:rsid w:val="003517D8"/>
    <w:rsid w:val="003A34E1"/>
    <w:rsid w:val="003A4731"/>
    <w:rsid w:val="003C3ADC"/>
    <w:rsid w:val="003E76AA"/>
    <w:rsid w:val="00461CA7"/>
    <w:rsid w:val="00464092"/>
    <w:rsid w:val="00517AE0"/>
    <w:rsid w:val="00555DF7"/>
    <w:rsid w:val="005F3059"/>
    <w:rsid w:val="00603C39"/>
    <w:rsid w:val="006B74BB"/>
    <w:rsid w:val="006D6D46"/>
    <w:rsid w:val="008170E7"/>
    <w:rsid w:val="008453A0"/>
    <w:rsid w:val="008563FE"/>
    <w:rsid w:val="008A65E0"/>
    <w:rsid w:val="008D195B"/>
    <w:rsid w:val="009224E9"/>
    <w:rsid w:val="00985405"/>
    <w:rsid w:val="009F724B"/>
    <w:rsid w:val="00A5295B"/>
    <w:rsid w:val="00B026D9"/>
    <w:rsid w:val="00BD15F2"/>
    <w:rsid w:val="00BD2566"/>
    <w:rsid w:val="00BF313F"/>
    <w:rsid w:val="00C20805"/>
    <w:rsid w:val="00C30543"/>
    <w:rsid w:val="00CA6464"/>
    <w:rsid w:val="00CB50BB"/>
    <w:rsid w:val="00CD4E2C"/>
    <w:rsid w:val="00CF052E"/>
    <w:rsid w:val="00D20052"/>
    <w:rsid w:val="00D40EE8"/>
    <w:rsid w:val="00D6644F"/>
    <w:rsid w:val="00D862E4"/>
    <w:rsid w:val="00DB7798"/>
    <w:rsid w:val="00DC3D90"/>
    <w:rsid w:val="00DF11F6"/>
    <w:rsid w:val="00E12213"/>
    <w:rsid w:val="00E23870"/>
    <w:rsid w:val="00E50B6B"/>
    <w:rsid w:val="00E52147"/>
    <w:rsid w:val="00E66492"/>
    <w:rsid w:val="00E710E4"/>
    <w:rsid w:val="00E932B9"/>
    <w:rsid w:val="00EF0D8C"/>
    <w:rsid w:val="00EF4F63"/>
    <w:rsid w:val="00F00CF0"/>
    <w:rsid w:val="00F853CE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3333"/>
  <w15:chartTrackingRefBased/>
  <w15:docId w15:val="{D3B85089-7B0E-4031-B898-BCE11487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4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D6644F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Основной текст"/>
    <w:basedOn w:val="a"/>
    <w:link w:val="a3"/>
    <w:rsid w:val="00D6644F"/>
    <w:pPr>
      <w:widowControl w:val="0"/>
      <w:spacing w:after="160" w:line="240" w:lineRule="auto"/>
      <w:ind w:firstLine="400"/>
    </w:pPr>
    <w:rPr>
      <w:rFonts w:ascii="Times New Roman" w:hAnsi="Times New Roman"/>
      <w:sz w:val="28"/>
      <w:szCs w:val="28"/>
      <w:lang w:val="uk-UA" w:eastAsia="en-US"/>
    </w:rPr>
  </w:style>
  <w:style w:type="paragraph" w:customStyle="1" w:styleId="1">
    <w:name w:val="Основной текст1"/>
    <w:basedOn w:val="a"/>
    <w:rsid w:val="009F724B"/>
    <w:pPr>
      <w:widowControl w:val="0"/>
      <w:spacing w:after="0"/>
      <w:ind w:firstLine="400"/>
    </w:pPr>
    <w:rPr>
      <w:rFonts w:ascii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B026D9"/>
    <w:pPr>
      <w:ind w:left="720"/>
      <w:contextualSpacing/>
    </w:pPr>
  </w:style>
  <w:style w:type="table" w:styleId="a6">
    <w:name w:val="Table Grid"/>
    <w:basedOn w:val="a1"/>
    <w:uiPriority w:val="39"/>
    <w:rsid w:val="00DF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Roman Moskal</cp:lastModifiedBy>
  <cp:revision>54</cp:revision>
  <dcterms:created xsi:type="dcterms:W3CDTF">2023-02-02T09:25:00Z</dcterms:created>
  <dcterms:modified xsi:type="dcterms:W3CDTF">2023-08-02T05:07:00Z</dcterms:modified>
</cp:coreProperties>
</file>