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7B083E" w:rsidRPr="007B083E" w:rsidRDefault="007B083E" w:rsidP="007B083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7B083E">
        <w:rPr>
          <w:rFonts w:ascii="Times New Roman" w:eastAsia="Calibri" w:hAnsi="Times New Roman" w:cs="Times New Roman"/>
          <w:b/>
          <w:sz w:val="32"/>
          <w:szCs w:val="32"/>
        </w:rPr>
        <w:fldChar w:fldCharType="begin"/>
      </w:r>
      <w:r w:rsidRPr="007B083E">
        <w:rPr>
          <w:rFonts w:ascii="Times New Roman" w:eastAsia="Calibri" w:hAnsi="Times New Roman" w:cs="Times New Roman"/>
          <w:b/>
          <w:sz w:val="32"/>
          <w:szCs w:val="32"/>
        </w:rPr>
        <w:instrText xml:space="preserve"> HYPERLINK "http://nadrda.gov.ua/use-shho-potribno-dlja-keruvannja-transportom-na-gidi/" </w:instrText>
      </w:r>
      <w:r w:rsidRPr="007B083E">
        <w:rPr>
          <w:rFonts w:ascii="Times New Roman" w:eastAsia="Calibri" w:hAnsi="Times New Roman" w:cs="Times New Roman"/>
          <w:b/>
          <w:sz w:val="32"/>
          <w:szCs w:val="32"/>
        </w:rPr>
        <w:fldChar w:fldCharType="separate"/>
      </w:r>
      <w:r w:rsidRPr="007B083E">
        <w:rPr>
          <w:rFonts w:ascii="Times New Roman" w:eastAsia="Calibri" w:hAnsi="Times New Roman" w:cs="Times New Roman"/>
          <w:b/>
          <w:sz w:val="32"/>
          <w:szCs w:val="32"/>
        </w:rPr>
        <w:t xml:space="preserve">Усе, </w:t>
      </w:r>
      <w:proofErr w:type="spellStart"/>
      <w:r w:rsidRPr="007B083E">
        <w:rPr>
          <w:rFonts w:ascii="Times New Roman" w:eastAsia="Calibri" w:hAnsi="Times New Roman" w:cs="Times New Roman"/>
          <w:b/>
          <w:sz w:val="32"/>
          <w:szCs w:val="32"/>
        </w:rPr>
        <w:t>що</w:t>
      </w:r>
      <w:proofErr w:type="spellEnd"/>
      <w:r w:rsidRPr="007B083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7B083E">
        <w:rPr>
          <w:rFonts w:ascii="Times New Roman" w:eastAsia="Calibri" w:hAnsi="Times New Roman" w:cs="Times New Roman"/>
          <w:b/>
          <w:sz w:val="32"/>
          <w:szCs w:val="32"/>
        </w:rPr>
        <w:t>потрібно</w:t>
      </w:r>
      <w:proofErr w:type="spellEnd"/>
      <w:r w:rsidRPr="007B083E">
        <w:rPr>
          <w:rFonts w:ascii="Times New Roman" w:eastAsia="Calibri" w:hAnsi="Times New Roman" w:cs="Times New Roman"/>
          <w:b/>
          <w:sz w:val="32"/>
          <w:szCs w:val="32"/>
        </w:rPr>
        <w:t xml:space="preserve"> для </w:t>
      </w:r>
      <w:proofErr w:type="spellStart"/>
      <w:r w:rsidRPr="007B083E">
        <w:rPr>
          <w:rFonts w:ascii="Times New Roman" w:eastAsia="Calibri" w:hAnsi="Times New Roman" w:cs="Times New Roman"/>
          <w:b/>
          <w:sz w:val="32"/>
          <w:szCs w:val="32"/>
        </w:rPr>
        <w:t>керування</w:t>
      </w:r>
      <w:proofErr w:type="spellEnd"/>
      <w:r w:rsidRPr="007B083E">
        <w:rPr>
          <w:rFonts w:ascii="Times New Roman" w:eastAsia="Calibri" w:hAnsi="Times New Roman" w:cs="Times New Roman"/>
          <w:b/>
          <w:sz w:val="32"/>
          <w:szCs w:val="32"/>
        </w:rPr>
        <w:t xml:space="preserve"> транспортом — на </w:t>
      </w:r>
      <w:proofErr w:type="spellStart"/>
      <w:r w:rsidRPr="007B083E">
        <w:rPr>
          <w:rFonts w:ascii="Times New Roman" w:eastAsia="Calibri" w:hAnsi="Times New Roman" w:cs="Times New Roman"/>
          <w:b/>
          <w:sz w:val="32"/>
          <w:szCs w:val="32"/>
        </w:rPr>
        <w:t>Гіді</w:t>
      </w:r>
      <w:proofErr w:type="spellEnd"/>
      <w:r w:rsidRPr="007B083E">
        <w:rPr>
          <w:rFonts w:ascii="Times New Roman" w:eastAsia="Calibri" w:hAnsi="Times New Roman" w:cs="Times New Roman"/>
          <w:b/>
          <w:sz w:val="32"/>
          <w:szCs w:val="32"/>
        </w:rPr>
        <w:fldChar w:fldCharType="end"/>
      </w:r>
    </w:p>
    <w:bookmarkEnd w:id="0"/>
    <w:p w:rsidR="007B083E" w:rsidRDefault="007B083E" w:rsidP="007B083E">
      <w:pPr>
        <w:jc w:val="both"/>
        <w:rPr>
          <w:rFonts w:ascii="Arial" w:eastAsia="Times New Roman" w:hAnsi="Arial" w:cs="Arial"/>
          <w:color w:val="565656"/>
          <w:sz w:val="24"/>
          <w:szCs w:val="24"/>
          <w:lang w:val="uk-UA" w:eastAsia="ru-RU"/>
        </w:rPr>
      </w:pPr>
    </w:p>
    <w:p w:rsidR="007B083E" w:rsidRPr="007B083E" w:rsidRDefault="007B083E" w:rsidP="007B083E">
      <w:pPr>
        <w:jc w:val="both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C913C0" wp14:editId="68DC8E60">
            <wp:extent cx="5940425" cy="3959316"/>
            <wp:effectExtent l="0" t="0" r="3175" b="3175"/>
            <wp:docPr id="1" name="Рисунок 1" descr="http://nadrda.gov.ua/wp-content/uploads/2022/07/62c7dca2b072b863986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drda.gov.ua/wp-content/uploads/2022/07/62c7dca2b072b8639861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565656"/>
          <w:sz w:val="24"/>
          <w:szCs w:val="24"/>
          <w:lang w:val="uk-UA" w:eastAsia="ru-RU"/>
        </w:rPr>
        <w:t>М</w:t>
      </w:r>
      <w:proofErr w:type="spellStart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інцифра</w:t>
      </w:r>
      <w:proofErr w:type="spellEnd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proofErr w:type="spellStart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зібрала</w:t>
      </w:r>
      <w:proofErr w:type="spellEnd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proofErr w:type="spellStart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підбірку</w:t>
      </w:r>
      <w:proofErr w:type="spellEnd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proofErr w:type="spellStart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держпослуг</w:t>
      </w:r>
      <w:proofErr w:type="spellEnd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, без </w:t>
      </w:r>
      <w:proofErr w:type="spellStart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яких</w:t>
      </w:r>
      <w:proofErr w:type="spellEnd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proofErr w:type="spellStart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керування</w:t>
      </w:r>
      <w:proofErr w:type="spellEnd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транспортом </w:t>
      </w:r>
      <w:proofErr w:type="spellStart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було</w:t>
      </w:r>
      <w:proofErr w:type="spellEnd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б </w:t>
      </w:r>
      <w:proofErr w:type="spellStart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неможливе</w:t>
      </w:r>
      <w:proofErr w:type="spellEnd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. </w:t>
      </w:r>
      <w:proofErr w:type="spellStart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Перевезення</w:t>
      </w:r>
      <w:proofErr w:type="spellEnd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proofErr w:type="spellStart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вантажу</w:t>
      </w:r>
      <w:proofErr w:type="spellEnd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та </w:t>
      </w:r>
      <w:proofErr w:type="spellStart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отримання</w:t>
      </w:r>
      <w:proofErr w:type="spellEnd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на </w:t>
      </w:r>
      <w:proofErr w:type="spellStart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нього</w:t>
      </w:r>
      <w:proofErr w:type="spellEnd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proofErr w:type="spellStart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дозволу</w:t>
      </w:r>
      <w:proofErr w:type="spellEnd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, </w:t>
      </w:r>
      <w:proofErr w:type="spellStart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отримання</w:t>
      </w:r>
      <w:proofErr w:type="spellEnd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proofErr w:type="spellStart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посвідчення</w:t>
      </w:r>
      <w:proofErr w:type="spellEnd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proofErr w:type="spellStart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водія</w:t>
      </w:r>
      <w:proofErr w:type="spellEnd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proofErr w:type="spellStart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або</w:t>
      </w:r>
      <w:proofErr w:type="spellEnd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proofErr w:type="spellStart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реєстрацію</w:t>
      </w:r>
      <w:proofErr w:type="spellEnd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(</w:t>
      </w:r>
      <w:proofErr w:type="spellStart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перереєстрацію</w:t>
      </w:r>
      <w:proofErr w:type="spellEnd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) </w:t>
      </w:r>
      <w:proofErr w:type="spellStart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транспортних</w:t>
      </w:r>
      <w:proofErr w:type="spellEnd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proofErr w:type="spellStart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засобів</w:t>
      </w:r>
      <w:proofErr w:type="spellEnd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… На </w:t>
      </w:r>
      <w:proofErr w:type="spellStart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Гіді</w:t>
      </w:r>
      <w:proofErr w:type="spellEnd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є все, хай там </w:t>
      </w:r>
      <w:proofErr w:type="spellStart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що</w:t>
      </w:r>
      <w:proofErr w:type="spellEnd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proofErr w:type="spellStart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ви</w:t>
      </w:r>
      <w:proofErr w:type="spellEnd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не </w:t>
      </w:r>
      <w:proofErr w:type="spellStart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планували</w:t>
      </w:r>
      <w:proofErr w:type="spellEnd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.</w:t>
      </w:r>
    </w:p>
    <w:p w:rsidR="007B083E" w:rsidRPr="007B083E" w:rsidRDefault="007B083E" w:rsidP="007B083E">
      <w:pPr>
        <w:spacing w:after="360" w:line="360" w:lineRule="atLeast"/>
        <w:jc w:val="both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Для авто</w:t>
      </w:r>
    </w:p>
    <w:p w:rsidR="007B083E" w:rsidRPr="007B083E" w:rsidRDefault="007B083E" w:rsidP="007B083E">
      <w:pPr>
        <w:numPr>
          <w:ilvl w:val="0"/>
          <w:numId w:val="1"/>
        </w:numPr>
        <w:spacing w:before="100" w:beforeAutospacing="1" w:after="105" w:line="360" w:lineRule="atLeast"/>
        <w:ind w:left="0"/>
        <w:jc w:val="both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  <w:hyperlink r:id="rId6" w:history="1"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Видача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посвідчення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водія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/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водійських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прав/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водійського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посвідчення</w:t>
        </w:r>
        <w:proofErr w:type="spellEnd"/>
      </w:hyperlink>
    </w:p>
    <w:p w:rsidR="007B083E" w:rsidRPr="007B083E" w:rsidRDefault="007B083E" w:rsidP="007B083E">
      <w:pPr>
        <w:numPr>
          <w:ilvl w:val="0"/>
          <w:numId w:val="1"/>
        </w:numPr>
        <w:spacing w:before="100" w:beforeAutospacing="1" w:after="105" w:line="360" w:lineRule="atLeast"/>
        <w:ind w:left="0"/>
        <w:jc w:val="both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  <w:hyperlink r:id="rId7" w:history="1"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Видача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водійських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прав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після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закінчення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строку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позбавлення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права на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керування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автомобілем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(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зі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складанням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іспитів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)</w:t>
        </w:r>
      </w:hyperlink>
    </w:p>
    <w:p w:rsidR="007B083E" w:rsidRPr="007B083E" w:rsidRDefault="007B083E" w:rsidP="007B083E">
      <w:pPr>
        <w:numPr>
          <w:ilvl w:val="0"/>
          <w:numId w:val="1"/>
        </w:numPr>
        <w:spacing w:before="100" w:beforeAutospacing="1" w:after="105" w:line="360" w:lineRule="atLeast"/>
        <w:ind w:left="0"/>
        <w:jc w:val="both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  <w:hyperlink r:id="rId8" w:history="1"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Видача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посвідчення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водія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на право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керування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транспортними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засобами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у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разі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відкриття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нижчої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категорії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(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зі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складанням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іспиту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)</w:t>
        </w:r>
      </w:hyperlink>
    </w:p>
    <w:p w:rsidR="007B083E" w:rsidRPr="007B083E" w:rsidRDefault="007B083E" w:rsidP="007B083E">
      <w:pPr>
        <w:numPr>
          <w:ilvl w:val="0"/>
          <w:numId w:val="1"/>
        </w:numPr>
        <w:spacing w:before="100" w:beforeAutospacing="1" w:after="105" w:line="360" w:lineRule="atLeast"/>
        <w:ind w:left="0"/>
        <w:jc w:val="both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  <w:hyperlink r:id="rId9" w:history="1"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Обмін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посвідчення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водія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/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водійських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прав/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водійського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посвідчення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(без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складання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іспитів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)</w:t>
        </w:r>
      </w:hyperlink>
    </w:p>
    <w:p w:rsidR="007B083E" w:rsidRPr="007B083E" w:rsidRDefault="007B083E" w:rsidP="007B083E">
      <w:pPr>
        <w:numPr>
          <w:ilvl w:val="0"/>
          <w:numId w:val="1"/>
        </w:numPr>
        <w:spacing w:before="100" w:beforeAutospacing="1" w:after="105" w:line="360" w:lineRule="atLeast"/>
        <w:ind w:left="0"/>
        <w:jc w:val="both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  <w:hyperlink r:id="rId10" w:history="1"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Відновлення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посвідчення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водія</w:t>
        </w:r>
        <w:proofErr w:type="spellEnd"/>
      </w:hyperlink>
    </w:p>
    <w:p w:rsidR="007B083E" w:rsidRPr="007B083E" w:rsidRDefault="007B083E" w:rsidP="007B083E">
      <w:pPr>
        <w:spacing w:after="360" w:line="360" w:lineRule="atLeast"/>
        <w:jc w:val="both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Для трактора</w:t>
      </w:r>
    </w:p>
    <w:p w:rsidR="007B083E" w:rsidRPr="007B083E" w:rsidRDefault="007B083E" w:rsidP="007B083E">
      <w:pPr>
        <w:numPr>
          <w:ilvl w:val="0"/>
          <w:numId w:val="2"/>
        </w:numPr>
        <w:spacing w:before="100" w:beforeAutospacing="1" w:after="105" w:line="360" w:lineRule="atLeast"/>
        <w:ind w:left="0"/>
        <w:jc w:val="both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  <w:hyperlink r:id="rId11" w:history="1"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Видача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посвідчень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тракториста-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машиніста</w:t>
        </w:r>
        <w:proofErr w:type="spellEnd"/>
      </w:hyperlink>
    </w:p>
    <w:p w:rsidR="007B083E" w:rsidRPr="007B083E" w:rsidRDefault="007B083E" w:rsidP="007B083E">
      <w:pPr>
        <w:numPr>
          <w:ilvl w:val="0"/>
          <w:numId w:val="2"/>
        </w:numPr>
        <w:spacing w:before="100" w:beforeAutospacing="1" w:after="105" w:line="360" w:lineRule="atLeast"/>
        <w:ind w:left="0"/>
        <w:jc w:val="both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  <w:hyperlink r:id="rId12" w:history="1"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Видача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дубліката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посвідчення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тракториста-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машиніста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замість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втраченого</w:t>
        </w:r>
        <w:proofErr w:type="spellEnd"/>
      </w:hyperlink>
    </w:p>
    <w:p w:rsidR="007B083E" w:rsidRPr="007B083E" w:rsidRDefault="007B083E" w:rsidP="007B083E">
      <w:pPr>
        <w:spacing w:after="360" w:line="360" w:lineRule="atLeast"/>
        <w:jc w:val="both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lastRenderedPageBreak/>
        <w:t xml:space="preserve">Для </w:t>
      </w:r>
      <w:proofErr w:type="spellStart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перевезення</w:t>
      </w:r>
      <w:proofErr w:type="spellEnd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proofErr w:type="spellStart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небезпечного</w:t>
      </w:r>
      <w:proofErr w:type="spellEnd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proofErr w:type="spellStart"/>
      <w:r w:rsidRPr="007B083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вантажу</w:t>
      </w:r>
      <w:proofErr w:type="spellEnd"/>
    </w:p>
    <w:p w:rsidR="007B083E" w:rsidRPr="007B083E" w:rsidRDefault="007B083E" w:rsidP="007B083E">
      <w:pPr>
        <w:numPr>
          <w:ilvl w:val="0"/>
          <w:numId w:val="3"/>
        </w:numPr>
        <w:spacing w:before="100" w:beforeAutospacing="1" w:after="105" w:line="360" w:lineRule="atLeast"/>
        <w:ind w:left="0"/>
        <w:jc w:val="both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  <w:hyperlink r:id="rId13" w:history="1"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Видача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свідоцтва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про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підготовку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водіїв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транспортних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засобів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що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перевозять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небезпечні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вантажі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(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зі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складанням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іспитів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)</w:t>
        </w:r>
      </w:hyperlink>
    </w:p>
    <w:p w:rsidR="007B083E" w:rsidRPr="007B083E" w:rsidRDefault="007B083E" w:rsidP="007B083E">
      <w:pPr>
        <w:numPr>
          <w:ilvl w:val="0"/>
          <w:numId w:val="3"/>
        </w:numPr>
        <w:spacing w:before="100" w:beforeAutospacing="1" w:after="105" w:line="360" w:lineRule="atLeast"/>
        <w:ind w:left="0"/>
        <w:jc w:val="both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  <w:hyperlink r:id="rId14" w:history="1"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Видача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свідоцтва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про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підготовку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уповноваженого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з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питань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безпеки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перевезень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небезпечних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вантажів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(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зі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складанням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іспитів</w:t>
        </w:r>
        <w:proofErr w:type="spellEnd"/>
        <w:r w:rsidRPr="007B083E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)</w:t>
        </w:r>
      </w:hyperlink>
    </w:p>
    <w:p w:rsidR="007B083E" w:rsidRDefault="007B083E" w:rsidP="007B083E">
      <w:pPr>
        <w:jc w:val="both"/>
      </w:pPr>
    </w:p>
    <w:sectPr w:rsidR="007B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506CE"/>
    <w:multiLevelType w:val="multilevel"/>
    <w:tmpl w:val="64AE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A828A1"/>
    <w:multiLevelType w:val="multilevel"/>
    <w:tmpl w:val="D216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1C2CE7"/>
    <w:multiLevelType w:val="multilevel"/>
    <w:tmpl w:val="9B46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3E"/>
    <w:rsid w:val="005D52A8"/>
    <w:rsid w:val="007B083E"/>
    <w:rsid w:val="0097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CCAA"/>
  <w15:chartTrackingRefBased/>
  <w15:docId w15:val="{7B7D7D2E-BCFA-4D7D-8E3F-663FF2D3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de.diia.gov.ua/view/vydacha-posvidchennia-vodiia-na-pravo-keruvannia-transportnymy-zasobamy-u-razi-vidkryttia-nyzhchoi-katehorii-iz-skladenniam-ispy-8a67519a-a245-4ac4-beb4-15f86f444113" TargetMode="External"/><Relationship Id="rId13" Type="http://schemas.openxmlformats.org/officeDocument/2006/relationships/hyperlink" Target="https://guide.diia.gov.ua/view/vydacha-svidotstva-pro-pidhotovku-vodiiv-transportnykh-zasobiv-shcho-perevoziat-nebezpechni-vantazhi-iz-skladenniam-ispytiv-f01073ae-7f65-4822-9f14-f8703b7d66c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uide.diia.gov.ua/view/vydacha-posvidchennia-vodiia-na-pravo-keruvannia-transportnymy-zasobamy-pislia-zakinchennia-stroku-pozbavlennia-prava-na-keruvan-6f3e2f55-bd79-456a-b5f8-61d9c4945c27" TargetMode="External"/><Relationship Id="rId12" Type="http://schemas.openxmlformats.org/officeDocument/2006/relationships/hyperlink" Target="https://guide.diia.gov.ua/view/vydacha-dublikata-posvidchennia-traktorysta-mashynista-zamist-vtrachenoho-632ef516-bb3e-43cc-a77d-466d6a7214d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uide.diia.gov.ua/view/vydacha-posvidchennia-vodiia-na-pravo-keruvannia-transportnymy-zasobamy-pislia-zakinchennia-navchalnoho-zakladu-ta-skladennia-is-fc03bb62-f1b3-4989-8d6f-7663357f6072" TargetMode="External"/><Relationship Id="rId11" Type="http://schemas.openxmlformats.org/officeDocument/2006/relationships/hyperlink" Target="https://guide.diia.gov.ua/view/vydacha-posvidchen-traktorysta-mashynista-6c2c8945-4cf8-4b97-8762-046a050abb37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guide.diia.gov.ua/view/vydacha-novoho-posvidchennia-vodiia-na-pravo-keruvannia-transportnymy-zasobamy-zamist-vtrachenoho-abo-vykradenoho-034bf979-61b6-4ba2-b955-0a66fbaed8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uide.diia.gov.ua/view/obmin-posvidchennia-vodiia-na-pravo-keruvannia-transportnymy-zasobamy-bez-skladannia-ispytiv" TargetMode="External"/><Relationship Id="rId14" Type="http://schemas.openxmlformats.org/officeDocument/2006/relationships/hyperlink" Target="https://guide.diia.gov.ua/view/vydacha-svidotstva-pro-pidhotovku-upovnovazhenoho-z-pytan-bezpeky-perevezen-nebezpechnykh-vantazhiv-iz-skladenniam-ispytiv-d22ff237-12a6-41d0-b519-7642386bb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Byhgalter</dc:creator>
  <cp:keywords/>
  <dc:description/>
  <cp:lastModifiedBy>Byhgalter</cp:lastModifiedBy>
  <cp:revision>1</cp:revision>
  <dcterms:created xsi:type="dcterms:W3CDTF">2022-07-28T13:27:00Z</dcterms:created>
  <dcterms:modified xsi:type="dcterms:W3CDTF">2022-07-28T13:31:00Z</dcterms:modified>
</cp:coreProperties>
</file>